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DB" w:rsidRDefault="00382D21" w:rsidP="007222D8">
      <w:r>
        <w:rPr>
          <w:rStyle w:val="Yok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56F4BFC" wp14:editId="59C2D39E">
                <wp:simplePos x="0" y="0"/>
                <wp:positionH relativeFrom="column">
                  <wp:posOffset>-304800</wp:posOffset>
                </wp:positionH>
                <wp:positionV relativeFrom="line">
                  <wp:posOffset>-830580</wp:posOffset>
                </wp:positionV>
                <wp:extent cx="7086600" cy="1943100"/>
                <wp:effectExtent l="0" t="0" r="0" b="0"/>
                <wp:wrapNone/>
                <wp:docPr id="1073741825" name="officeArt object" descr="199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rFonts w:ascii="Arial Black" w:eastAsia="Arial Black" w:hAnsi="Arial Black" w:cs="Arial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noProof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5DD03C9" wp14:editId="1AE70718">
                                  <wp:extent cx="3048000" cy="1012544"/>
                                  <wp:effectExtent l="0" t="0" r="0" b="0"/>
                                  <wp:docPr id="1" name="Resim 1" descr="D:\Basiad\BasiadLogo\BASİAD2022KurumsalLogoKüçü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Basiad\BasiadLogo\BASİAD2022KurumsalLogoKüçü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012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31BF" w:rsidRDefault="001131BF">
                            <w:pPr>
                              <w:pStyle w:val="Balk1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>BALIKESİR SANAYİCİ VE İŞ İNSANLARI DERNEĞİ</w:t>
                            </w: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 xml:space="preserve">BALIKESİR INDUSTRIALIST </w:t>
                            </w:r>
                            <w:proofErr w:type="spellStart"/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Style w:val="Yok"/>
                                <w:sz w:val="22"/>
                                <w:szCs w:val="22"/>
                              </w:rPr>
                              <w:t xml:space="preserve"> BUSINESS PEOPLE ASSOCATION</w:t>
                            </w: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</w:p>
                          <w:p w:rsidR="001131BF" w:rsidRDefault="001131BF">
                            <w:pPr>
                              <w:jc w:val="center"/>
                              <w:rPr>
                                <w:rStyle w:val="Yok"/>
                                <w:sz w:val="22"/>
                                <w:szCs w:val="22"/>
                              </w:rPr>
                            </w:pPr>
                          </w:p>
                          <w:p w:rsidR="001131BF" w:rsidRDefault="001131BF">
                            <w:pPr>
                              <w:jc w:val="both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1991…" style="position:absolute;margin-left:-24pt;margin-top:-65.4pt;width:558pt;height:153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" stroked="f" strokeweight="1pt">
                <v:stroke miterlimit="4"/>
                <v:textbox inset="1.27mm,1.27mm,1.27mm,1.27mm">
                  <w:txbxContent>
                    <w:p w:rsidR="001131BF" w:rsidRDefault="001131BF">
                      <w:pPr>
                        <w:jc w:val="center"/>
                        <w:rPr>
                          <w:rStyle w:val="Yok"/>
                          <w:rFonts w:ascii="Arial Black" w:eastAsia="Arial Black" w:hAnsi="Arial Black" w:cs="Arial Black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noProof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5DD03C9" wp14:editId="1AE70718">
                            <wp:extent cx="3048000" cy="1012544"/>
                            <wp:effectExtent l="0" t="0" r="0" b="0"/>
                            <wp:docPr id="1" name="Resim 1" descr="D:\Basiad\BasiadLogo\BASİAD2022KurumsalLogoKüçü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Basiad\BasiadLogo\BASİAD2022KurumsalLogoKüçü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1012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31BF" w:rsidRDefault="001131BF">
                      <w:pPr>
                        <w:pStyle w:val="Balk1"/>
                        <w:rPr>
                          <w:rStyle w:val="Yo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sz w:val="22"/>
                          <w:szCs w:val="22"/>
                        </w:rPr>
                        <w:t>BALIKESİR SANAYİCİ VE İŞ İNSANLARI DERNEĞİ</w:t>
                      </w: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  <w:r>
                        <w:rPr>
                          <w:rStyle w:val="Yok"/>
                          <w:sz w:val="22"/>
                          <w:szCs w:val="22"/>
                        </w:rPr>
                        <w:t xml:space="preserve">BALIKESİR INDUSTRIALIST </w:t>
                      </w:r>
                      <w:proofErr w:type="spellStart"/>
                      <w:r>
                        <w:rPr>
                          <w:rStyle w:val="Yok"/>
                          <w:sz w:val="22"/>
                          <w:szCs w:val="22"/>
                        </w:rPr>
                        <w:t>and</w:t>
                      </w:r>
                      <w:proofErr w:type="spellEnd"/>
                      <w:r>
                        <w:rPr>
                          <w:rStyle w:val="Yok"/>
                          <w:sz w:val="22"/>
                          <w:szCs w:val="22"/>
                        </w:rPr>
                        <w:t xml:space="preserve"> BUSINESS PEOPLE ASSOCATION</w:t>
                      </w: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</w:p>
                    <w:p w:rsidR="001131BF" w:rsidRDefault="001131BF">
                      <w:pPr>
                        <w:jc w:val="center"/>
                        <w:rPr>
                          <w:rStyle w:val="Yok"/>
                          <w:sz w:val="22"/>
                          <w:szCs w:val="22"/>
                        </w:rPr>
                      </w:pPr>
                    </w:p>
                    <w:p w:rsidR="001131BF" w:rsidRDefault="001131BF">
                      <w:pPr>
                        <w:jc w:val="both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6870DB" w:rsidRDefault="006870DB" w:rsidP="007222D8"/>
    <w:p w:rsidR="006870DB" w:rsidRDefault="006870DB" w:rsidP="007222D8"/>
    <w:p w:rsidR="006870DB" w:rsidRDefault="006870DB" w:rsidP="007222D8"/>
    <w:p w:rsidR="006870DB" w:rsidRDefault="006870DB" w:rsidP="007222D8"/>
    <w:p w:rsidR="006870DB" w:rsidRDefault="006870DB" w:rsidP="007222D8"/>
    <w:p w:rsidR="006870DB" w:rsidRDefault="006870DB" w:rsidP="007222D8"/>
    <w:p w:rsidR="006870DB" w:rsidRDefault="0045516E" w:rsidP="00B34E36">
      <w:pPr>
        <w:spacing w:line="276" w:lineRule="auto"/>
        <w:jc w:val="right"/>
        <w:rPr>
          <w:rStyle w:val="Yok"/>
          <w:rFonts w:ascii="Calibri" w:eastAsia="Calibri" w:hAnsi="Calibri" w:cs="Calibri"/>
        </w:rPr>
      </w:pPr>
      <w:r>
        <w:rPr>
          <w:rStyle w:val="Yok"/>
          <w:rFonts w:ascii="Calibri" w:hAnsi="Calibri"/>
        </w:rPr>
        <w:t>2</w:t>
      </w:r>
      <w:r w:rsidR="00B34E36">
        <w:rPr>
          <w:rStyle w:val="Yok"/>
          <w:rFonts w:ascii="Calibri" w:hAnsi="Calibri"/>
        </w:rPr>
        <w:t>8</w:t>
      </w:r>
      <w:r w:rsidR="006903D1">
        <w:rPr>
          <w:rStyle w:val="Yok"/>
          <w:rFonts w:ascii="Calibri" w:hAnsi="Calibri"/>
        </w:rPr>
        <w:t>.</w:t>
      </w:r>
      <w:r w:rsidR="00723526">
        <w:rPr>
          <w:rStyle w:val="Yok"/>
          <w:rFonts w:ascii="Calibri" w:hAnsi="Calibri"/>
        </w:rPr>
        <w:t>03</w:t>
      </w:r>
      <w:r w:rsidR="007B686E">
        <w:rPr>
          <w:rStyle w:val="Yok"/>
          <w:rFonts w:ascii="Calibri" w:hAnsi="Calibri"/>
        </w:rPr>
        <w:t>.202</w:t>
      </w:r>
      <w:r w:rsidR="00B94E50">
        <w:rPr>
          <w:rStyle w:val="Yok"/>
          <w:rFonts w:ascii="Calibri" w:hAnsi="Calibri"/>
        </w:rPr>
        <w:t>3</w:t>
      </w:r>
    </w:p>
    <w:p w:rsidR="006870DB" w:rsidRDefault="000C3BAC" w:rsidP="00B34E36">
      <w:pPr>
        <w:spacing w:line="276" w:lineRule="auto"/>
        <w:jc w:val="right"/>
        <w:rPr>
          <w:rStyle w:val="Yok"/>
          <w:rFonts w:ascii="Calibri" w:eastAsia="Calibri" w:hAnsi="Calibri" w:cs="Calibri"/>
        </w:rPr>
      </w:pPr>
      <w:r>
        <w:rPr>
          <w:rStyle w:val="Yok"/>
          <w:rFonts w:ascii="Calibri" w:hAnsi="Calibri"/>
        </w:rPr>
        <w:t>Sayı:</w:t>
      </w:r>
      <w:r w:rsidR="007B686E">
        <w:rPr>
          <w:rStyle w:val="Yok"/>
          <w:rFonts w:ascii="Calibri" w:hAnsi="Calibri"/>
        </w:rPr>
        <w:t xml:space="preserve"> </w:t>
      </w:r>
      <w:r w:rsidR="00662DB2">
        <w:rPr>
          <w:rStyle w:val="Yok"/>
          <w:rFonts w:ascii="Calibri" w:hAnsi="Calibri"/>
        </w:rPr>
        <w:t>8</w:t>
      </w:r>
      <w:r w:rsidR="00B34E36">
        <w:rPr>
          <w:rStyle w:val="Yok"/>
          <w:rFonts w:ascii="Calibri" w:hAnsi="Calibri"/>
        </w:rPr>
        <w:t>3</w:t>
      </w:r>
      <w:r w:rsidR="001131BF">
        <w:rPr>
          <w:rStyle w:val="Yok"/>
          <w:rFonts w:ascii="Calibri" w:hAnsi="Calibri"/>
        </w:rPr>
        <w:t>/2</w:t>
      </w:r>
      <w:r w:rsidR="00B94E50">
        <w:rPr>
          <w:rStyle w:val="Yok"/>
          <w:rFonts w:ascii="Calibri" w:hAnsi="Calibri"/>
        </w:rPr>
        <w:t>3</w:t>
      </w:r>
    </w:p>
    <w:p w:rsidR="006870DB" w:rsidRDefault="007B686E" w:rsidP="007222D8">
      <w:pPr>
        <w:pStyle w:val="Balk2"/>
        <w:spacing w:line="276" w:lineRule="auto"/>
        <w:rPr>
          <w:rStyle w:val="Yok"/>
          <w:rFonts w:ascii="Calibri" w:eastAsia="Calibri" w:hAnsi="Calibri" w:cs="Calibri"/>
          <w:b w:val="0"/>
          <w:bCs w:val="0"/>
          <w:color w:val="FFFFFF"/>
          <w:sz w:val="32"/>
          <w:szCs w:val="32"/>
          <w:u w:color="FFFFFF"/>
        </w:rPr>
      </w:pPr>
      <w:r>
        <w:rPr>
          <w:rStyle w:val="Yok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3D42C5" wp14:editId="23374866">
                <wp:simplePos x="0" y="0"/>
                <wp:positionH relativeFrom="column">
                  <wp:posOffset>1793239</wp:posOffset>
                </wp:positionH>
                <wp:positionV relativeFrom="line">
                  <wp:posOffset>155575</wp:posOffset>
                </wp:positionV>
                <wp:extent cx="2585721" cy="325994"/>
                <wp:effectExtent l="0" t="0" r="0" b="0"/>
                <wp:wrapNone/>
                <wp:docPr id="1073741829" name="officeArt object" descr="BASIN BÜLTEN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721" cy="32599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31BF" w:rsidRDefault="001131BF">
                            <w:pPr>
                              <w:jc w:val="center"/>
                            </w:pPr>
                            <w:r>
                              <w:rPr>
                                <w:rStyle w:val="Yok"/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BASIN BÜLTENİ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BASIN BÜLTENİ" style="position:absolute;left:0;text-align:left;margin-left:141.2pt;margin-top:12.25pt;width:203.6pt;height:25.6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" fillcolor="black">
                <v:stroke joinstyle="round"/>
                <v:textbox inset="1.27mm,1.27mm,1.27mm,1.27mm">
                  <w:txbxContent>
                    <w:p w:rsidR="001131BF" w:rsidRDefault="001131BF">
                      <w:pPr>
                        <w:jc w:val="center"/>
                      </w:pPr>
                      <w:r>
                        <w:rPr>
                          <w:rStyle w:val="Yok"/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32"/>
                          <w:u w:color="FFFFFF"/>
                        </w:rPr>
                        <w:t>BASIN BÜLTENİ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Yok"/>
          <w:rFonts w:ascii="Calibri" w:hAnsi="Calibri"/>
          <w:color w:val="FFFFFF"/>
          <w:sz w:val="32"/>
          <w:szCs w:val="32"/>
          <w:u w:color="FFFFFF"/>
          <w:shd w:val="clear" w:color="auto" w:fill="000000"/>
        </w:rPr>
        <w:t xml:space="preserve">  </w:t>
      </w:r>
    </w:p>
    <w:p w:rsidR="006870DB" w:rsidRDefault="007B686E" w:rsidP="007222D8">
      <w:pPr>
        <w:pStyle w:val="stbilgi"/>
        <w:tabs>
          <w:tab w:val="clear" w:pos="4536"/>
          <w:tab w:val="clear" w:pos="9072"/>
        </w:tabs>
        <w:spacing w:line="276" w:lineRule="auto"/>
        <w:ind w:firstLine="708"/>
        <w:jc w:val="center"/>
        <w:rPr>
          <w:rStyle w:val="Yok"/>
          <w:sz w:val="22"/>
          <w:szCs w:val="22"/>
        </w:rPr>
      </w:pPr>
      <w:r>
        <w:rPr>
          <w:rStyle w:val="Yok"/>
          <w:sz w:val="22"/>
          <w:szCs w:val="22"/>
        </w:rPr>
        <w:t>D</w:t>
      </w:r>
    </w:p>
    <w:p w:rsidR="006870DB" w:rsidRDefault="006870DB" w:rsidP="007222D8">
      <w:pPr>
        <w:pStyle w:val="AralkYok"/>
        <w:jc w:val="both"/>
        <w:rPr>
          <w:rStyle w:val="Yok"/>
          <w:sz w:val="24"/>
          <w:szCs w:val="24"/>
        </w:rPr>
      </w:pPr>
    </w:p>
    <w:p w:rsidR="006870DB" w:rsidRDefault="006870DB" w:rsidP="007222D8">
      <w:pPr>
        <w:pStyle w:val="AralkYok"/>
        <w:jc w:val="both"/>
        <w:rPr>
          <w:rStyle w:val="Yok"/>
          <w:sz w:val="24"/>
          <w:szCs w:val="24"/>
        </w:rPr>
      </w:pPr>
    </w:p>
    <w:p w:rsidR="0045516E" w:rsidRDefault="00B34E36" w:rsidP="0045516E">
      <w:pPr>
        <w:pStyle w:val="AralkYok"/>
        <w:rPr>
          <w:b/>
          <w:sz w:val="36"/>
          <w:szCs w:val="24"/>
        </w:rPr>
      </w:pPr>
      <w:proofErr w:type="gramStart"/>
      <w:r>
        <w:rPr>
          <w:b/>
          <w:sz w:val="36"/>
          <w:szCs w:val="24"/>
        </w:rPr>
        <w:t>Balıkesir İstihdamı ve Kapasite</w:t>
      </w:r>
      <w:r w:rsidR="0045516E">
        <w:rPr>
          <w:b/>
          <w:sz w:val="36"/>
          <w:szCs w:val="24"/>
        </w:rPr>
        <w:t xml:space="preserve">. </w:t>
      </w:r>
      <w:proofErr w:type="gramEnd"/>
    </w:p>
    <w:p w:rsidR="0045516E" w:rsidRPr="00F60267" w:rsidRDefault="0045516E" w:rsidP="0045516E">
      <w:pPr>
        <w:pStyle w:val="AralkYok"/>
        <w:jc w:val="both"/>
        <w:rPr>
          <w:rStyle w:val="Yok"/>
          <w:b/>
          <w:bCs/>
          <w:sz w:val="24"/>
          <w:szCs w:val="24"/>
        </w:rPr>
      </w:pPr>
    </w:p>
    <w:p w:rsidR="00025F83" w:rsidRDefault="0045516E" w:rsidP="00B34E36">
      <w:pPr>
        <w:pStyle w:val="AralkYok"/>
        <w:jc w:val="both"/>
        <w:rPr>
          <w:b/>
          <w:i/>
          <w:iCs/>
          <w:sz w:val="24"/>
        </w:rPr>
      </w:pPr>
      <w:r w:rsidRPr="00F60267">
        <w:rPr>
          <w:b/>
          <w:i/>
          <w:iCs/>
          <w:sz w:val="24"/>
        </w:rPr>
        <w:t>BASİAD Balıkesir Sanayici ve İş İnsanları Derneği</w:t>
      </w:r>
      <w:r w:rsidR="00B34E36">
        <w:rPr>
          <w:b/>
          <w:i/>
          <w:iCs/>
          <w:sz w:val="24"/>
        </w:rPr>
        <w:t>; Balıkesir istihdam gelişimi ve 2022 yılı Balıkesir geneli kapasite raporu verilerine dayanarak hazırladığı istihdam raporu sonuçlarını açıkladı.</w:t>
      </w:r>
    </w:p>
    <w:p w:rsidR="00B34E36" w:rsidRDefault="00B34E36" w:rsidP="00B34E36">
      <w:pPr>
        <w:pStyle w:val="AralkYok"/>
        <w:jc w:val="both"/>
        <w:rPr>
          <w:b/>
          <w:bCs/>
          <w:i/>
          <w:iCs/>
          <w:sz w:val="24"/>
          <w:szCs w:val="24"/>
        </w:rPr>
      </w:pPr>
    </w:p>
    <w:p w:rsidR="0045516E" w:rsidRPr="00F60267" w:rsidRDefault="0045516E" w:rsidP="00B34E36">
      <w:pPr>
        <w:pStyle w:val="AralkYok"/>
        <w:jc w:val="both"/>
        <w:rPr>
          <w:sz w:val="24"/>
        </w:rPr>
      </w:pPr>
      <w:r>
        <w:rPr>
          <w:rStyle w:val="Yok"/>
          <w:b/>
          <w:bCs/>
          <w:sz w:val="24"/>
          <w:szCs w:val="24"/>
        </w:rPr>
        <w:t>2</w:t>
      </w:r>
      <w:r w:rsidR="00B34E36">
        <w:rPr>
          <w:rStyle w:val="Yok"/>
          <w:b/>
          <w:bCs/>
          <w:sz w:val="24"/>
          <w:szCs w:val="24"/>
        </w:rPr>
        <w:t>8</w:t>
      </w:r>
      <w:r w:rsidRPr="00F60267">
        <w:rPr>
          <w:rStyle w:val="Yok"/>
          <w:b/>
          <w:bCs/>
          <w:sz w:val="24"/>
          <w:szCs w:val="24"/>
        </w:rPr>
        <w:t xml:space="preserve"> </w:t>
      </w:r>
      <w:r>
        <w:rPr>
          <w:rStyle w:val="Yok"/>
          <w:b/>
          <w:bCs/>
          <w:sz w:val="24"/>
          <w:szCs w:val="24"/>
        </w:rPr>
        <w:t>Mart</w:t>
      </w:r>
      <w:r w:rsidRPr="00F60267">
        <w:rPr>
          <w:rStyle w:val="Yok"/>
          <w:b/>
          <w:bCs/>
          <w:sz w:val="24"/>
          <w:szCs w:val="24"/>
        </w:rPr>
        <w:t xml:space="preserve"> 202</w:t>
      </w:r>
      <w:r>
        <w:rPr>
          <w:rStyle w:val="Yok"/>
          <w:b/>
          <w:bCs/>
          <w:sz w:val="24"/>
          <w:szCs w:val="24"/>
        </w:rPr>
        <w:t>3</w:t>
      </w:r>
      <w:r w:rsidRPr="00F60267">
        <w:rPr>
          <w:rStyle w:val="Yok"/>
          <w:b/>
          <w:bCs/>
          <w:sz w:val="24"/>
          <w:szCs w:val="24"/>
        </w:rPr>
        <w:t xml:space="preserve"> – Balıkesir </w:t>
      </w:r>
      <w:r w:rsidRPr="00F60267">
        <w:t xml:space="preserve">/  </w:t>
      </w:r>
      <w:r w:rsidRPr="00F60267">
        <w:rPr>
          <w:bCs/>
          <w:iCs/>
          <w:sz w:val="24"/>
        </w:rPr>
        <w:t xml:space="preserve">Balıkesir Sanayici ve İş İnsanları Derneği </w:t>
      </w:r>
      <w:r>
        <w:rPr>
          <w:bCs/>
          <w:iCs/>
          <w:sz w:val="24"/>
        </w:rPr>
        <w:t xml:space="preserve">tarafından </w:t>
      </w:r>
      <w:r w:rsidR="00B34E36">
        <w:rPr>
          <w:bCs/>
          <w:iCs/>
          <w:sz w:val="24"/>
        </w:rPr>
        <w:t xml:space="preserve">Balıkesir istihdamı ile ilgili veriler 28 Mart 2023 tarihinde kamuoyu ile paylaşıldı. </w:t>
      </w:r>
    </w:p>
    <w:p w:rsidR="0045516E" w:rsidRDefault="0045516E" w:rsidP="0045516E">
      <w:pPr>
        <w:pStyle w:val="AralkYok"/>
        <w:jc w:val="both"/>
        <w:rPr>
          <w:sz w:val="26"/>
          <w:szCs w:val="26"/>
        </w:rPr>
      </w:pPr>
    </w:p>
    <w:p w:rsidR="005F7836" w:rsidRDefault="005F7836" w:rsidP="005F7836">
      <w:pPr>
        <w:pStyle w:val="Default"/>
        <w:jc w:val="both"/>
        <w:rPr>
          <w:rFonts w:ascii="Calibri" w:hAnsi="Calibri" w:cs="Calibri"/>
        </w:rPr>
      </w:pPr>
      <w:r w:rsidRPr="005F7836">
        <w:rPr>
          <w:rFonts w:ascii="Calibri" w:hAnsi="Calibri" w:cs="Calibri"/>
        </w:rPr>
        <w:t>İstihdam Rapor verilerine göre Ocak 2021 tarihinde Balıkesir’de ücretli çalışanların sayısı 190</w:t>
      </w:r>
      <w:r>
        <w:rPr>
          <w:rFonts w:ascii="Calibri" w:hAnsi="Calibri" w:cs="Calibri"/>
        </w:rPr>
        <w:t xml:space="preserve"> bin </w:t>
      </w:r>
      <w:r w:rsidRPr="005F7836">
        <w:rPr>
          <w:rFonts w:ascii="Calibri" w:hAnsi="Calibri" w:cs="Calibri"/>
        </w:rPr>
        <w:t>164</w:t>
      </w:r>
      <w:r>
        <w:rPr>
          <w:rFonts w:ascii="Calibri" w:hAnsi="Calibri" w:cs="Calibri"/>
        </w:rPr>
        <w:t xml:space="preserve"> kişi iken bu sayı Aralık 2021 tarihinde </w:t>
      </w:r>
      <w:r w:rsidRPr="005F7836">
        <w:rPr>
          <w:rFonts w:ascii="Calibri" w:hAnsi="Calibri" w:cs="Calibri"/>
        </w:rPr>
        <w:t>205</w:t>
      </w:r>
      <w:r>
        <w:rPr>
          <w:rFonts w:ascii="Calibri" w:hAnsi="Calibri" w:cs="Calibri"/>
        </w:rPr>
        <w:t xml:space="preserve"> bin </w:t>
      </w:r>
      <w:r w:rsidRPr="005F7836">
        <w:rPr>
          <w:rFonts w:ascii="Calibri" w:hAnsi="Calibri" w:cs="Calibri"/>
        </w:rPr>
        <w:t>419</w:t>
      </w:r>
      <w:r>
        <w:rPr>
          <w:rFonts w:ascii="Calibri" w:hAnsi="Calibri" w:cs="Calibri"/>
        </w:rPr>
        <w:t xml:space="preserve"> kişiye çıkarak önemli bir yükseliş gösterdi.  2021 yılında yükseliş trendi içinde olan Balıkesir istihdamı 2022 Yılına giriş ile birlikte önemli bir azalış gösterdi.</w:t>
      </w:r>
    </w:p>
    <w:p w:rsidR="005F7836" w:rsidRDefault="005F7836" w:rsidP="005F7836">
      <w:pPr>
        <w:pStyle w:val="Default"/>
        <w:jc w:val="both"/>
        <w:rPr>
          <w:rFonts w:ascii="Calibri" w:hAnsi="Calibri" w:cs="Calibri"/>
        </w:rPr>
      </w:pPr>
    </w:p>
    <w:p w:rsidR="005F7836" w:rsidRDefault="005F7836" w:rsidP="005F7836">
      <w:pPr>
        <w:pStyle w:val="Default"/>
        <w:jc w:val="both"/>
        <w:rPr>
          <w:rFonts w:ascii="Calibri" w:hAnsi="Calibri" w:cs="Calibri"/>
        </w:rPr>
      </w:pPr>
      <w:r w:rsidRPr="005F7836">
        <w:rPr>
          <w:rFonts w:ascii="Calibri" w:hAnsi="Calibri" w:cs="Calibri"/>
        </w:rPr>
        <w:t>Aralık 2021 tarihinde 205 bin 419 kişi olan Balıkesir’de ücretli çalışanların sayısı, Ocak 2022’ye gelindiğinde 200 bin 489 kişiye geriledi. Balıkesir istihdamı 1 ay içinde 4 bin 930</w:t>
      </w:r>
      <w:r w:rsidR="00961441">
        <w:rPr>
          <w:rFonts w:ascii="Calibri" w:hAnsi="Calibri" w:cs="Calibri"/>
        </w:rPr>
        <w:t xml:space="preserve"> kişi azaldı. </w:t>
      </w:r>
    </w:p>
    <w:p w:rsidR="00961441" w:rsidRDefault="00961441" w:rsidP="005F7836">
      <w:pPr>
        <w:pStyle w:val="Default"/>
        <w:jc w:val="both"/>
        <w:rPr>
          <w:rFonts w:ascii="Calibri" w:hAnsi="Calibri" w:cs="Calibri"/>
        </w:rPr>
      </w:pPr>
    </w:p>
    <w:p w:rsidR="00216FAA" w:rsidRDefault="00961441" w:rsidP="005F783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Balıkesir istihdamının payı </w:t>
      </w:r>
      <w:proofErr w:type="gramStart"/>
      <w:r>
        <w:rPr>
          <w:rFonts w:ascii="Calibri" w:hAnsi="Calibri" w:cs="Calibri"/>
        </w:rPr>
        <w:t>1.3</w:t>
      </w:r>
      <w:proofErr w:type="gramEnd"/>
      <w:r>
        <w:rPr>
          <w:rFonts w:ascii="Calibri" w:hAnsi="Calibri" w:cs="Calibri"/>
        </w:rPr>
        <w:t xml:space="preserve"> olurken, 2021 yılındaki 5.4 oranındaki yıllık artış trendi, 2022 yılında </w:t>
      </w:r>
      <w:r w:rsidR="00216FAA">
        <w:rPr>
          <w:rFonts w:ascii="Calibri" w:hAnsi="Calibri" w:cs="Calibri"/>
        </w:rPr>
        <w:t xml:space="preserve">aylık </w:t>
      </w:r>
    </w:p>
    <w:p w:rsidR="00961441" w:rsidRPr="005F7836" w:rsidRDefault="00216FAA" w:rsidP="005F783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961441">
        <w:rPr>
          <w:rFonts w:ascii="Calibri" w:hAnsi="Calibri" w:cs="Calibri"/>
        </w:rPr>
        <w:t xml:space="preserve">2.4 azalış durumuna geçti. </w:t>
      </w:r>
    </w:p>
    <w:p w:rsidR="005F7836" w:rsidRPr="005F7836" w:rsidRDefault="005F7836" w:rsidP="005F7836">
      <w:pPr>
        <w:pStyle w:val="Default"/>
        <w:jc w:val="both"/>
        <w:rPr>
          <w:rFonts w:ascii="Calibri" w:hAnsi="Calibri" w:cs="Calibri"/>
        </w:rPr>
      </w:pPr>
    </w:p>
    <w:p w:rsidR="005F7836" w:rsidRDefault="00684DE1" w:rsidP="005F783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İstihdam verileri 2022 yılı tamamı Kapasite Raporu istatistikleri ile desteklendiğinde azalma durumuna işaret edilmektedir. </w:t>
      </w:r>
    </w:p>
    <w:p w:rsidR="00684DE1" w:rsidRDefault="00684DE1" w:rsidP="005F7836">
      <w:pPr>
        <w:pStyle w:val="Default"/>
        <w:jc w:val="both"/>
        <w:rPr>
          <w:rFonts w:ascii="Calibri" w:hAnsi="Calibri" w:cs="Calibri"/>
        </w:rPr>
      </w:pPr>
    </w:p>
    <w:p w:rsidR="00684DE1" w:rsidRDefault="00684DE1" w:rsidP="00216FAA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Balıkesir için 2022 yılı </w:t>
      </w:r>
      <w:r w:rsidR="00216FAA">
        <w:rPr>
          <w:rFonts w:ascii="Calibri" w:hAnsi="Calibri" w:cs="Calibri"/>
        </w:rPr>
        <w:t>tamamı</w:t>
      </w:r>
      <w:bookmarkStart w:id="0" w:name="_GoBack"/>
      <w:bookmarkEnd w:id="0"/>
      <w:r>
        <w:rPr>
          <w:rFonts w:ascii="Calibri" w:hAnsi="Calibri" w:cs="Calibri"/>
        </w:rPr>
        <w:t xml:space="preserve"> itibari ile 1.233 kapasite raporu incelendiğinde; mühendis, teknisyen, usta, İşçi, idari personel pozisyonunda genel bir istihdam artışı izlenmekle birlikte, bir önceki yıla göre istihdamda kapasite raporu başına yüzde -1,70 oranında düşüş yaşanmıştır.  Mühendis, teknisyen ve usta sayısında Balıkesir istihdamı içindeki oranın yükselmesi ise Balıkesir üretimi adına teknik kapasite artışına işaret etmektedir. </w:t>
      </w:r>
    </w:p>
    <w:p w:rsidR="00C34DF4" w:rsidRDefault="00C34DF4" w:rsidP="00684DE1">
      <w:pPr>
        <w:pStyle w:val="Default"/>
        <w:jc w:val="both"/>
        <w:rPr>
          <w:rFonts w:ascii="Calibri" w:hAnsi="Calibri" w:cs="Calibri"/>
        </w:rPr>
      </w:pPr>
    </w:p>
    <w:p w:rsidR="00C34DF4" w:rsidRPr="00C62E86" w:rsidRDefault="00C34DF4" w:rsidP="00684DE1">
      <w:pPr>
        <w:pStyle w:val="Default"/>
        <w:jc w:val="both"/>
        <w:rPr>
          <w:rStyle w:val="Gl"/>
          <w:rFonts w:ascii="Calibri" w:hAnsi="Calibri" w:cs="Calibri"/>
          <w:b w:val="0"/>
          <w:bCs w:val="0"/>
          <w:shd w:val="clear" w:color="auto" w:fill="FFFFFF"/>
        </w:rPr>
      </w:pPr>
      <w:r w:rsidRPr="00C62E86">
        <w:rPr>
          <w:rFonts w:ascii="Calibri" w:hAnsi="Calibri" w:cs="Calibri"/>
        </w:rPr>
        <w:t xml:space="preserve">2022 sonu itibari ile Türkiye genelinde </w:t>
      </w:r>
      <w:r w:rsidRPr="00C62E86">
        <w:rPr>
          <w:rStyle w:val="Gl"/>
          <w:rFonts w:ascii="Calibri" w:hAnsi="Calibri" w:cs="Calibri"/>
          <w:b w:val="0"/>
          <w:bCs w:val="0"/>
          <w:shd w:val="clear" w:color="auto" w:fill="FFFFFF"/>
        </w:rPr>
        <w:t>İstihdam oranı %47,5 oldu</w:t>
      </w:r>
      <w:r w:rsidR="00C62E86">
        <w:rPr>
          <w:rStyle w:val="Gl"/>
          <w:rFonts w:ascii="Calibri" w:hAnsi="Calibri" w:cs="Calibri"/>
          <w:b w:val="0"/>
          <w:bCs w:val="0"/>
          <w:shd w:val="clear" w:color="auto" w:fill="FFFFFF"/>
        </w:rPr>
        <w:t>.</w:t>
      </w:r>
    </w:p>
    <w:p w:rsidR="00C34DF4" w:rsidRPr="00C62E86" w:rsidRDefault="00C34DF4" w:rsidP="00684DE1">
      <w:pPr>
        <w:pStyle w:val="Default"/>
        <w:jc w:val="both"/>
        <w:rPr>
          <w:rStyle w:val="Gl"/>
          <w:rFonts w:ascii="Calibri" w:hAnsi="Calibri" w:cs="Calibri"/>
          <w:b w:val="0"/>
          <w:bCs w:val="0"/>
          <w:shd w:val="clear" w:color="auto" w:fill="FFFFFF"/>
        </w:rPr>
      </w:pPr>
      <w:r w:rsidRPr="00C62E86">
        <w:rPr>
          <w:rStyle w:val="Gl"/>
          <w:rFonts w:ascii="Calibri" w:hAnsi="Calibri" w:cs="Calibri"/>
          <w:b w:val="0"/>
          <w:bCs w:val="0"/>
          <w:shd w:val="clear" w:color="auto" w:fill="FFFFFF"/>
        </w:rPr>
        <w:t>İstihdamın %56,5'i hizmet sektöründe yer aldı.</w:t>
      </w:r>
    </w:p>
    <w:p w:rsidR="00C34DF4" w:rsidRPr="00C62E86" w:rsidRDefault="00C34DF4" w:rsidP="00C62E86">
      <w:pPr>
        <w:pStyle w:val="Default"/>
        <w:jc w:val="both"/>
        <w:rPr>
          <w:rStyle w:val="Gl"/>
          <w:rFonts w:ascii="Calibri" w:hAnsi="Calibri" w:cs="Calibri"/>
          <w:b w:val="0"/>
          <w:bCs w:val="0"/>
          <w:shd w:val="clear" w:color="auto" w:fill="FFFFFF"/>
        </w:rPr>
      </w:pPr>
      <w:r w:rsidRPr="00C62E86"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Sanayi istihdamı yüzde </w:t>
      </w:r>
      <w:proofErr w:type="gramStart"/>
      <w:r w:rsidRPr="00C62E86">
        <w:rPr>
          <w:rStyle w:val="Gl"/>
          <w:rFonts w:ascii="Calibri" w:hAnsi="Calibri" w:cs="Calibri"/>
          <w:b w:val="0"/>
          <w:bCs w:val="0"/>
          <w:shd w:val="clear" w:color="auto" w:fill="FFFFFF"/>
        </w:rPr>
        <w:t>21.3</w:t>
      </w:r>
      <w:proofErr w:type="gramEnd"/>
      <w:r w:rsidRPr="00C62E86"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 olurken </w:t>
      </w:r>
      <w:r w:rsidR="00C62E86">
        <w:rPr>
          <w:rStyle w:val="Gl"/>
          <w:rFonts w:ascii="Calibri" w:hAnsi="Calibri" w:cs="Calibri"/>
          <w:b w:val="0"/>
          <w:bCs w:val="0"/>
          <w:shd w:val="clear" w:color="auto" w:fill="FFFFFF"/>
        </w:rPr>
        <w:t>t</w:t>
      </w:r>
      <w:r w:rsidRPr="00C62E86"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arım istihdamı </w:t>
      </w:r>
      <w:r w:rsidR="00C62E86" w:rsidRPr="00C62E86">
        <w:rPr>
          <w:rStyle w:val="Gl"/>
          <w:rFonts w:ascii="Calibri" w:hAnsi="Calibri" w:cs="Calibri"/>
          <w:b w:val="0"/>
          <w:bCs w:val="0"/>
          <w:shd w:val="clear" w:color="auto" w:fill="FFFFFF"/>
        </w:rPr>
        <w:t xml:space="preserve">yüzde 17.2 olarak gerçekleşti. </w:t>
      </w:r>
    </w:p>
    <w:p w:rsidR="00C62E86" w:rsidRPr="00C62E86" w:rsidRDefault="00C62E86" w:rsidP="00684DE1">
      <w:pPr>
        <w:pStyle w:val="Default"/>
        <w:jc w:val="both"/>
        <w:rPr>
          <w:rStyle w:val="Gl"/>
          <w:rFonts w:ascii="Calibri" w:hAnsi="Calibri" w:cs="Calibri"/>
          <w:b w:val="0"/>
          <w:bCs w:val="0"/>
          <w:shd w:val="clear" w:color="auto" w:fill="FFFFFF"/>
        </w:rPr>
      </w:pPr>
      <w:r w:rsidRPr="00C62E86">
        <w:rPr>
          <w:rStyle w:val="Gl"/>
          <w:rFonts w:ascii="Calibri" w:hAnsi="Calibri" w:cs="Calibri"/>
          <w:b w:val="0"/>
          <w:bCs w:val="0"/>
          <w:shd w:val="clear" w:color="auto" w:fill="FFFFFF"/>
        </w:rPr>
        <w:t>Atıl işgücü oranı %21,3 oldu</w:t>
      </w:r>
      <w:r>
        <w:rPr>
          <w:rStyle w:val="Gl"/>
          <w:rFonts w:ascii="Calibri" w:hAnsi="Calibri" w:cs="Calibri"/>
          <w:b w:val="0"/>
          <w:bCs w:val="0"/>
          <w:shd w:val="clear" w:color="auto" w:fill="FFFFFF"/>
        </w:rPr>
        <w:t>.</w:t>
      </w:r>
    </w:p>
    <w:p w:rsidR="00C62E86" w:rsidRPr="00C62E86" w:rsidRDefault="00C62E86" w:rsidP="00684DE1">
      <w:pPr>
        <w:pStyle w:val="Default"/>
        <w:jc w:val="both"/>
        <w:rPr>
          <w:rFonts w:ascii="Calibri" w:hAnsi="Calibri" w:cs="Calibri"/>
          <w:shd w:val="clear" w:color="auto" w:fill="FFFFFF"/>
        </w:rPr>
      </w:pPr>
      <w:r w:rsidRPr="00C62E86">
        <w:rPr>
          <w:rFonts w:ascii="Calibri" w:hAnsi="Calibri" w:cs="Calibri"/>
          <w:shd w:val="clear" w:color="auto" w:fill="FFFFFF"/>
        </w:rPr>
        <w:t xml:space="preserve">İşsizlik oranı en yüksek bölge %19,2 ile TRB2 (Van, Muş, Bitlis, </w:t>
      </w:r>
      <w:proofErr w:type="gramStart"/>
      <w:r w:rsidRPr="00C62E86">
        <w:rPr>
          <w:rFonts w:ascii="Calibri" w:hAnsi="Calibri" w:cs="Calibri"/>
          <w:shd w:val="clear" w:color="auto" w:fill="FFFFFF"/>
        </w:rPr>
        <w:t>Hakkari</w:t>
      </w:r>
      <w:proofErr w:type="gramEnd"/>
      <w:r w:rsidRPr="00C62E86">
        <w:rPr>
          <w:rFonts w:ascii="Calibri" w:hAnsi="Calibri" w:cs="Calibri"/>
          <w:shd w:val="clear" w:color="auto" w:fill="FFFFFF"/>
        </w:rPr>
        <w:t>) iken, işsizlik oranı en düşük bölge %6,2 ile TR82 (Kastamonu, Çankırı, Sinop) oldu.</w:t>
      </w:r>
    </w:p>
    <w:p w:rsidR="00C62E86" w:rsidRDefault="00C62E86" w:rsidP="00684DE1">
      <w:pPr>
        <w:pStyle w:val="Default"/>
        <w:jc w:val="both"/>
        <w:rPr>
          <w:rFonts w:ascii="Calibri" w:hAnsi="Calibri" w:cs="Calibri"/>
          <w:shd w:val="clear" w:color="auto" w:fill="FFFFFF"/>
        </w:rPr>
      </w:pPr>
      <w:r w:rsidRPr="00C62E86">
        <w:rPr>
          <w:rFonts w:ascii="Calibri" w:hAnsi="Calibri" w:cs="Calibri"/>
          <w:shd w:val="clear" w:color="auto" w:fill="FFFFFF"/>
        </w:rPr>
        <w:lastRenderedPageBreak/>
        <w:t>En yüksek istihdam oranı %54,1 ile TR21 (Tekirdağ, Edirne, Kırklareli) Bölgesi'nde gerçekleşti. En düşük istihdam oranı ise %33,8 ile TRC3 (Mardin, Batman, Şırnak, Siirt) Bölgesi'nde oldu.</w:t>
      </w:r>
    </w:p>
    <w:p w:rsidR="00C62E86" w:rsidRPr="00C62E86" w:rsidRDefault="00C62E86" w:rsidP="00684DE1">
      <w:pPr>
        <w:pStyle w:val="Default"/>
        <w:jc w:val="both"/>
        <w:rPr>
          <w:rFonts w:ascii="Calibri" w:hAnsi="Calibri" w:cs="Calibri"/>
          <w:shd w:val="clear" w:color="auto" w:fill="FFFFFF"/>
        </w:rPr>
      </w:pPr>
    </w:p>
    <w:p w:rsidR="00C62E86" w:rsidRPr="00C62E86" w:rsidRDefault="00C62E86" w:rsidP="00684DE1">
      <w:pPr>
        <w:pStyle w:val="Default"/>
        <w:jc w:val="both"/>
        <w:rPr>
          <w:rFonts w:ascii="Calibri" w:hAnsi="Calibri" w:cs="Calibri"/>
        </w:rPr>
      </w:pPr>
      <w:r w:rsidRPr="00C62E86">
        <w:rPr>
          <w:rFonts w:ascii="Calibri" w:hAnsi="Calibri" w:cs="Calibri"/>
          <w:shd w:val="clear" w:color="auto" w:fill="FFFFFF"/>
        </w:rPr>
        <w:t>En yüksek işgücüne katılma oranı %58,7 ile TR21 (Tekirdağ, Edirne, Kırklareli) Bölgesi'nde gerçekleşti. En düşük işgücüne katılma oranı ise %41,5 ile TRC3 (Mardin, Batman, Şırnak, Siirt) Bölgesi'nde oldu.</w:t>
      </w:r>
    </w:p>
    <w:p w:rsidR="002E1B5E" w:rsidRPr="002E1B5E" w:rsidRDefault="002E1B5E" w:rsidP="002E1B5E">
      <w:pPr>
        <w:pStyle w:val="AralkYok"/>
        <w:jc w:val="both"/>
        <w:rPr>
          <w:sz w:val="24"/>
          <w:szCs w:val="24"/>
        </w:rPr>
      </w:pPr>
    </w:p>
    <w:p w:rsidR="00E6748E" w:rsidRPr="002E1B5E" w:rsidRDefault="00E6748E" w:rsidP="005E47DD">
      <w:pPr>
        <w:pStyle w:val="AralkYok"/>
        <w:jc w:val="both"/>
        <w:rPr>
          <w:sz w:val="24"/>
          <w:szCs w:val="24"/>
        </w:rPr>
      </w:pPr>
      <w:r w:rsidRPr="002E1B5E">
        <w:rPr>
          <w:sz w:val="24"/>
          <w:szCs w:val="24"/>
        </w:rPr>
        <w:t>Kamuoyuna saygı ile duyurulur.</w:t>
      </w:r>
    </w:p>
    <w:p w:rsidR="0015575C" w:rsidRPr="004646D7" w:rsidRDefault="0015575C" w:rsidP="00325455">
      <w:pPr>
        <w:pStyle w:val="AralkYok"/>
        <w:jc w:val="both"/>
        <w:rPr>
          <w:sz w:val="26"/>
          <w:szCs w:val="26"/>
        </w:rPr>
      </w:pPr>
    </w:p>
    <w:p w:rsidR="00866736" w:rsidRDefault="00866736" w:rsidP="00325455">
      <w:pPr>
        <w:pStyle w:val="AralkYok"/>
        <w:jc w:val="both"/>
        <w:rPr>
          <w:sz w:val="26"/>
          <w:szCs w:val="26"/>
        </w:rPr>
      </w:pPr>
    </w:p>
    <w:p w:rsidR="00C40112" w:rsidRDefault="00C62E86" w:rsidP="007222D8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Selçuk SAVAŞ</w:t>
      </w:r>
    </w:p>
    <w:p w:rsidR="00934BA6" w:rsidRDefault="00C40112" w:rsidP="00E90CF0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Yönetim Kurulu Başkan</w:t>
      </w:r>
      <w:r w:rsidR="00C62E86">
        <w:rPr>
          <w:rFonts w:ascii="Calibri" w:hAnsi="Calibri" w:cs="Calibri"/>
          <w:sz w:val="26"/>
          <w:szCs w:val="26"/>
        </w:rPr>
        <w:t xml:space="preserve"> Yardımcısı, Basın Sözcüsü</w:t>
      </w:r>
    </w:p>
    <w:p w:rsidR="00886762" w:rsidRDefault="00886762" w:rsidP="00886762">
      <w:pPr>
        <w:spacing w:line="276" w:lineRule="auto"/>
        <w:jc w:val="both"/>
        <w:rPr>
          <w:rFonts w:ascii="Calibri" w:hAnsi="Calibri" w:cs="Calibri"/>
          <w:sz w:val="26"/>
          <w:szCs w:val="26"/>
        </w:rPr>
      </w:pPr>
    </w:p>
    <w:p w:rsidR="00886762" w:rsidRDefault="002946D7">
      <w:pPr>
        <w:pStyle w:val="Saptanm"/>
        <w:spacing w:before="0" w:line="240" w:lineRule="auto"/>
        <w:jc w:val="both"/>
      </w:pPr>
      <w:r>
        <w:t xml:space="preserve"> </w:t>
      </w:r>
    </w:p>
    <w:sectPr w:rsidR="00886762">
      <w:headerReference w:type="default" r:id="rId10"/>
      <w:footerReference w:type="default" r:id="rId11"/>
      <w:pgSz w:w="11900" w:h="16840"/>
      <w:pgMar w:top="1418" w:right="851" w:bottom="1276" w:left="851" w:header="709" w:footer="1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80" w:rsidRDefault="006F6680">
      <w:r>
        <w:separator/>
      </w:r>
    </w:p>
  </w:endnote>
  <w:endnote w:type="continuationSeparator" w:id="0">
    <w:p w:rsidR="006F6680" w:rsidRDefault="006F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 Neue">
    <w:panose1 w:val="02000403000000020004"/>
    <w:charset w:val="A2"/>
    <w:family w:val="auto"/>
    <w:pitch w:val="variable"/>
    <w:sig w:usb0="A0000067" w:usb1="00000000" w:usb2="00000000" w:usb3="00000000" w:csb0="000001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BF" w:rsidRDefault="001131BF">
    <w:pPr>
      <w:jc w:val="center"/>
      <w:rPr>
        <w:sz w:val="16"/>
        <w:szCs w:val="16"/>
      </w:rPr>
    </w:pPr>
    <w:r>
      <w:rPr>
        <w:sz w:val="16"/>
        <w:szCs w:val="16"/>
      </w:rPr>
      <w:t xml:space="preserve">Dumlupınar </w:t>
    </w:r>
    <w:proofErr w:type="spellStart"/>
    <w:r>
      <w:rPr>
        <w:sz w:val="16"/>
        <w:szCs w:val="16"/>
      </w:rPr>
      <w:t>Mh</w:t>
    </w:r>
    <w:proofErr w:type="spellEnd"/>
    <w:r>
      <w:rPr>
        <w:sz w:val="16"/>
        <w:szCs w:val="16"/>
      </w:rPr>
      <w:t>. Kazım Özalp Sokağı. No:</w:t>
    </w:r>
    <w:proofErr w:type="gramStart"/>
    <w:r>
      <w:rPr>
        <w:sz w:val="16"/>
        <w:szCs w:val="16"/>
      </w:rPr>
      <w:t>23     10100</w:t>
    </w:r>
    <w:proofErr w:type="gramEnd"/>
    <w:r>
      <w:rPr>
        <w:sz w:val="16"/>
        <w:szCs w:val="16"/>
      </w:rPr>
      <w:t xml:space="preserve"> BALIKESİR</w:t>
    </w:r>
  </w:p>
  <w:p w:rsidR="001131BF" w:rsidRDefault="001131BF">
    <w:pPr>
      <w:jc w:val="center"/>
      <w:rPr>
        <w:sz w:val="16"/>
        <w:szCs w:val="16"/>
      </w:rPr>
    </w:pPr>
    <w:r>
      <w:rPr>
        <w:sz w:val="16"/>
        <w:szCs w:val="16"/>
      </w:rPr>
      <w:t xml:space="preserve">Tel: (0266) 2456455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>: (0266) 2495947</w:t>
    </w:r>
  </w:p>
  <w:p w:rsidR="001131BF" w:rsidRDefault="001131BF">
    <w:pPr>
      <w:tabs>
        <w:tab w:val="center" w:pos="4677"/>
        <w:tab w:val="left" w:pos="7744"/>
      </w:tabs>
      <w:rPr>
        <w:rStyle w:val="Yok"/>
        <w:sz w:val="16"/>
        <w:szCs w:val="16"/>
      </w:rPr>
    </w:pPr>
    <w:r>
      <w:rPr>
        <w:sz w:val="16"/>
        <w:szCs w:val="16"/>
      </w:rPr>
      <w:tab/>
    </w:r>
    <w:hyperlink r:id="rId1" w:history="1">
      <w:r>
        <w:rPr>
          <w:rStyle w:val="Hyperlink0"/>
        </w:rPr>
        <w:t>info@basiad.com</w:t>
      </w:r>
    </w:hyperlink>
    <w:r>
      <w:rPr>
        <w:rStyle w:val="Yok"/>
        <w:sz w:val="16"/>
        <w:szCs w:val="16"/>
      </w:rPr>
      <w:tab/>
    </w:r>
  </w:p>
  <w:p w:rsidR="001131BF" w:rsidRDefault="001131BF">
    <w:pPr>
      <w:tabs>
        <w:tab w:val="center" w:pos="4677"/>
      </w:tabs>
      <w:rPr>
        <w:rStyle w:val="Yok"/>
        <w:sz w:val="16"/>
        <w:szCs w:val="16"/>
      </w:rPr>
    </w:pPr>
    <w:r>
      <w:rPr>
        <w:rStyle w:val="Yok"/>
        <w:sz w:val="16"/>
        <w:szCs w:val="16"/>
      </w:rPr>
      <w:tab/>
    </w:r>
    <w:hyperlink r:id="rId2" w:history="1">
      <w:r>
        <w:rPr>
          <w:rStyle w:val="Hyperlink0"/>
        </w:rPr>
        <w:t>www.basiad.com</w:t>
      </w:r>
    </w:hyperlink>
  </w:p>
  <w:p w:rsidR="001131BF" w:rsidRDefault="001131BF">
    <w:r>
      <w:rPr>
        <w:rStyle w:val="Yok"/>
        <w:rFonts w:ascii="Monotype Corsiva" w:eastAsia="Monotype Corsiva" w:hAnsi="Monotype Corsiva" w:cs="Monotype Corsiva"/>
        <w:i/>
        <w:iCs/>
        <w:sz w:val="16"/>
        <w:szCs w:val="16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80" w:rsidRDefault="006F6680">
      <w:r>
        <w:separator/>
      </w:r>
    </w:p>
  </w:footnote>
  <w:footnote w:type="continuationSeparator" w:id="0">
    <w:p w:rsidR="006F6680" w:rsidRDefault="006F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BF" w:rsidRDefault="001131BF">
    <w:pPr>
      <w:pStyle w:val="stBilgiveAl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42D1A"/>
    <w:multiLevelType w:val="hybridMultilevel"/>
    <w:tmpl w:val="D00E3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E3274"/>
    <w:multiLevelType w:val="hybridMultilevel"/>
    <w:tmpl w:val="72861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70DB"/>
    <w:rsid w:val="000058A8"/>
    <w:rsid w:val="00005B14"/>
    <w:rsid w:val="0001111A"/>
    <w:rsid w:val="0001323F"/>
    <w:rsid w:val="0002338C"/>
    <w:rsid w:val="00025F83"/>
    <w:rsid w:val="00033F24"/>
    <w:rsid w:val="00037096"/>
    <w:rsid w:val="00053709"/>
    <w:rsid w:val="00063712"/>
    <w:rsid w:val="0008021F"/>
    <w:rsid w:val="00084013"/>
    <w:rsid w:val="00096E53"/>
    <w:rsid w:val="000976BB"/>
    <w:rsid w:val="000A78C7"/>
    <w:rsid w:val="000A7A02"/>
    <w:rsid w:val="000C3BAC"/>
    <w:rsid w:val="000D025C"/>
    <w:rsid w:val="000D096E"/>
    <w:rsid w:val="000E5EA2"/>
    <w:rsid w:val="000F4E87"/>
    <w:rsid w:val="00101770"/>
    <w:rsid w:val="00106386"/>
    <w:rsid w:val="001131BF"/>
    <w:rsid w:val="001448C8"/>
    <w:rsid w:val="00152492"/>
    <w:rsid w:val="0015575C"/>
    <w:rsid w:val="00160AB8"/>
    <w:rsid w:val="00191B13"/>
    <w:rsid w:val="001C3210"/>
    <w:rsid w:val="001D512F"/>
    <w:rsid w:val="001D79BB"/>
    <w:rsid w:val="001E26DC"/>
    <w:rsid w:val="001E6A0C"/>
    <w:rsid w:val="00204582"/>
    <w:rsid w:val="00205D0B"/>
    <w:rsid w:val="00216FAA"/>
    <w:rsid w:val="0023210D"/>
    <w:rsid w:val="002321A2"/>
    <w:rsid w:val="00242B9D"/>
    <w:rsid w:val="00242CE8"/>
    <w:rsid w:val="00256FA6"/>
    <w:rsid w:val="00280AAF"/>
    <w:rsid w:val="00287FFE"/>
    <w:rsid w:val="002946D7"/>
    <w:rsid w:val="002C1C10"/>
    <w:rsid w:val="002D6FE0"/>
    <w:rsid w:val="002E1B5E"/>
    <w:rsid w:val="002F1F3B"/>
    <w:rsid w:val="002F51D8"/>
    <w:rsid w:val="00316458"/>
    <w:rsid w:val="00325455"/>
    <w:rsid w:val="00355EAC"/>
    <w:rsid w:val="003624EE"/>
    <w:rsid w:val="00362CF7"/>
    <w:rsid w:val="00366F89"/>
    <w:rsid w:val="003766BB"/>
    <w:rsid w:val="00381527"/>
    <w:rsid w:val="00382D21"/>
    <w:rsid w:val="00397AF5"/>
    <w:rsid w:val="003C1500"/>
    <w:rsid w:val="003C7B59"/>
    <w:rsid w:val="003F34A3"/>
    <w:rsid w:val="003F4901"/>
    <w:rsid w:val="004027A7"/>
    <w:rsid w:val="004037DE"/>
    <w:rsid w:val="00427689"/>
    <w:rsid w:val="00440E35"/>
    <w:rsid w:val="00443FCC"/>
    <w:rsid w:val="0045516E"/>
    <w:rsid w:val="00461F59"/>
    <w:rsid w:val="004646D7"/>
    <w:rsid w:val="00473107"/>
    <w:rsid w:val="004A7AAD"/>
    <w:rsid w:val="004B07F1"/>
    <w:rsid w:val="004D78C9"/>
    <w:rsid w:val="004E48A0"/>
    <w:rsid w:val="004E5A37"/>
    <w:rsid w:val="004F15E6"/>
    <w:rsid w:val="004F5D5A"/>
    <w:rsid w:val="0051284D"/>
    <w:rsid w:val="00512ADC"/>
    <w:rsid w:val="00512B93"/>
    <w:rsid w:val="0051528B"/>
    <w:rsid w:val="00521EF4"/>
    <w:rsid w:val="0052376B"/>
    <w:rsid w:val="0055281E"/>
    <w:rsid w:val="0059026E"/>
    <w:rsid w:val="005A0BA6"/>
    <w:rsid w:val="005B5FEE"/>
    <w:rsid w:val="005E17BF"/>
    <w:rsid w:val="005E47DD"/>
    <w:rsid w:val="005F7836"/>
    <w:rsid w:val="00600B00"/>
    <w:rsid w:val="00604708"/>
    <w:rsid w:val="006047E9"/>
    <w:rsid w:val="00605119"/>
    <w:rsid w:val="00613A6B"/>
    <w:rsid w:val="006372BE"/>
    <w:rsid w:val="0064115D"/>
    <w:rsid w:val="00646407"/>
    <w:rsid w:val="00662DB2"/>
    <w:rsid w:val="006669B2"/>
    <w:rsid w:val="00675C14"/>
    <w:rsid w:val="00677935"/>
    <w:rsid w:val="00684DE1"/>
    <w:rsid w:val="006870DB"/>
    <w:rsid w:val="006903D1"/>
    <w:rsid w:val="006954C6"/>
    <w:rsid w:val="0069589B"/>
    <w:rsid w:val="006A07C3"/>
    <w:rsid w:val="006E068C"/>
    <w:rsid w:val="006F3123"/>
    <w:rsid w:val="006F6680"/>
    <w:rsid w:val="007222D8"/>
    <w:rsid w:val="00723526"/>
    <w:rsid w:val="00735CDC"/>
    <w:rsid w:val="00766016"/>
    <w:rsid w:val="007B686E"/>
    <w:rsid w:val="007E2FDB"/>
    <w:rsid w:val="007F1A43"/>
    <w:rsid w:val="007F473E"/>
    <w:rsid w:val="00803ED2"/>
    <w:rsid w:val="0082149F"/>
    <w:rsid w:val="00822D07"/>
    <w:rsid w:val="008243D4"/>
    <w:rsid w:val="008269AA"/>
    <w:rsid w:val="008357BD"/>
    <w:rsid w:val="00843E84"/>
    <w:rsid w:val="00866736"/>
    <w:rsid w:val="008779C3"/>
    <w:rsid w:val="008807F4"/>
    <w:rsid w:val="00880CCD"/>
    <w:rsid w:val="00886762"/>
    <w:rsid w:val="008C7D21"/>
    <w:rsid w:val="008D433B"/>
    <w:rsid w:val="008E0156"/>
    <w:rsid w:val="008E07FA"/>
    <w:rsid w:val="008E432E"/>
    <w:rsid w:val="008E7A1A"/>
    <w:rsid w:val="00920490"/>
    <w:rsid w:val="009310A3"/>
    <w:rsid w:val="00934BA6"/>
    <w:rsid w:val="00957C97"/>
    <w:rsid w:val="00961441"/>
    <w:rsid w:val="00964296"/>
    <w:rsid w:val="00966DAF"/>
    <w:rsid w:val="0097420F"/>
    <w:rsid w:val="00991665"/>
    <w:rsid w:val="00994825"/>
    <w:rsid w:val="00997C7E"/>
    <w:rsid w:val="009A5742"/>
    <w:rsid w:val="009D417D"/>
    <w:rsid w:val="009D44B9"/>
    <w:rsid w:val="009D4B64"/>
    <w:rsid w:val="009E1DA7"/>
    <w:rsid w:val="009F61F9"/>
    <w:rsid w:val="009F7A34"/>
    <w:rsid w:val="00A02B0E"/>
    <w:rsid w:val="00A05CD0"/>
    <w:rsid w:val="00A15809"/>
    <w:rsid w:val="00A16C6C"/>
    <w:rsid w:val="00A273F1"/>
    <w:rsid w:val="00A32020"/>
    <w:rsid w:val="00A378C2"/>
    <w:rsid w:val="00A40C76"/>
    <w:rsid w:val="00A54277"/>
    <w:rsid w:val="00A553BF"/>
    <w:rsid w:val="00A745EB"/>
    <w:rsid w:val="00A83380"/>
    <w:rsid w:val="00A94C89"/>
    <w:rsid w:val="00AB1B45"/>
    <w:rsid w:val="00AE1873"/>
    <w:rsid w:val="00AF2C83"/>
    <w:rsid w:val="00B0435B"/>
    <w:rsid w:val="00B04A3B"/>
    <w:rsid w:val="00B21A0D"/>
    <w:rsid w:val="00B34E36"/>
    <w:rsid w:val="00B56D15"/>
    <w:rsid w:val="00B60BA2"/>
    <w:rsid w:val="00B669D9"/>
    <w:rsid w:val="00B91EE9"/>
    <w:rsid w:val="00B94E50"/>
    <w:rsid w:val="00BA1F64"/>
    <w:rsid w:val="00BD05C0"/>
    <w:rsid w:val="00BE3FFA"/>
    <w:rsid w:val="00C20191"/>
    <w:rsid w:val="00C34DF4"/>
    <w:rsid w:val="00C40112"/>
    <w:rsid w:val="00C405CE"/>
    <w:rsid w:val="00C429DF"/>
    <w:rsid w:val="00C4524A"/>
    <w:rsid w:val="00C51C83"/>
    <w:rsid w:val="00C533A3"/>
    <w:rsid w:val="00C62E86"/>
    <w:rsid w:val="00C64329"/>
    <w:rsid w:val="00C9652F"/>
    <w:rsid w:val="00C96C6C"/>
    <w:rsid w:val="00CA0B18"/>
    <w:rsid w:val="00CC6BEC"/>
    <w:rsid w:val="00CD7E2C"/>
    <w:rsid w:val="00CE70E2"/>
    <w:rsid w:val="00CE7A51"/>
    <w:rsid w:val="00CF2C77"/>
    <w:rsid w:val="00D02379"/>
    <w:rsid w:val="00D03972"/>
    <w:rsid w:val="00D13CF8"/>
    <w:rsid w:val="00D14EED"/>
    <w:rsid w:val="00D36796"/>
    <w:rsid w:val="00D4235F"/>
    <w:rsid w:val="00D47868"/>
    <w:rsid w:val="00D47DDB"/>
    <w:rsid w:val="00D64285"/>
    <w:rsid w:val="00DA2884"/>
    <w:rsid w:val="00DA5413"/>
    <w:rsid w:val="00DB48F2"/>
    <w:rsid w:val="00DC63E0"/>
    <w:rsid w:val="00E17854"/>
    <w:rsid w:val="00E4711A"/>
    <w:rsid w:val="00E55E8E"/>
    <w:rsid w:val="00E6748E"/>
    <w:rsid w:val="00E74717"/>
    <w:rsid w:val="00E90CF0"/>
    <w:rsid w:val="00EC06DE"/>
    <w:rsid w:val="00ED11A7"/>
    <w:rsid w:val="00ED30BC"/>
    <w:rsid w:val="00ED78FE"/>
    <w:rsid w:val="00EE080B"/>
    <w:rsid w:val="00F03D24"/>
    <w:rsid w:val="00F03F26"/>
    <w:rsid w:val="00F05674"/>
    <w:rsid w:val="00F127D5"/>
    <w:rsid w:val="00F1389E"/>
    <w:rsid w:val="00F2188B"/>
    <w:rsid w:val="00F319FB"/>
    <w:rsid w:val="00F34ED3"/>
    <w:rsid w:val="00F459E5"/>
    <w:rsid w:val="00F47463"/>
    <w:rsid w:val="00F60267"/>
    <w:rsid w:val="00F75ABC"/>
    <w:rsid w:val="00F76B45"/>
    <w:rsid w:val="00F85ECC"/>
    <w:rsid w:val="00FB0920"/>
    <w:rsid w:val="00FB0FF6"/>
    <w:rsid w:val="00FB2A12"/>
    <w:rsid w:val="00FD043D"/>
    <w:rsid w:val="00FD36EE"/>
    <w:rsid w:val="00FD3831"/>
    <w:rsid w:val="00FD4EE3"/>
    <w:rsid w:val="00FE5EC9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jc w:val="center"/>
      <w:outlineLvl w:val="0"/>
    </w:pPr>
    <w:rPr>
      <w:rFonts w:ascii="Arial Black" w:hAnsi="Arial Black" w:cs="Arial Unicode MS"/>
      <w:color w:val="000000"/>
      <w:sz w:val="26"/>
      <w:szCs w:val="26"/>
      <w:u w:color="000000"/>
    </w:rPr>
  </w:style>
  <w:style w:type="paragraph" w:styleId="Balk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6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16"/>
      <w:szCs w:val="16"/>
      <w:u w:val="single" w:color="0000FF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6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TMLDaktilo">
    <w:name w:val="HTML Typewriter"/>
    <w:rsid w:val="00A05CD0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6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6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F78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C34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jc w:val="center"/>
      <w:outlineLvl w:val="0"/>
    </w:pPr>
    <w:rPr>
      <w:rFonts w:ascii="Arial Black" w:hAnsi="Arial Black" w:cs="Arial Unicode MS"/>
      <w:color w:val="000000"/>
      <w:sz w:val="26"/>
      <w:szCs w:val="26"/>
      <w:u w:color="000000"/>
    </w:rPr>
  </w:style>
  <w:style w:type="paragraph" w:styleId="Balk2">
    <w:name w:val="heading 2"/>
    <w:next w:val="Normal"/>
    <w:pPr>
      <w:keepNext/>
      <w:jc w:val="center"/>
      <w:outlineLvl w:val="1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56F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sz w:val="16"/>
      <w:szCs w:val="16"/>
      <w:u w:val="single" w:color="0000FF"/>
    </w:rPr>
  </w:style>
  <w:style w:type="paragraph" w:styleId="stbilgi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7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762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HTMLDaktilo">
    <w:name w:val="HTML Typewriter"/>
    <w:rsid w:val="00A05CD0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6C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56F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F78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C34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6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7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3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8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3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3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1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0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4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6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7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9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2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3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2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iad.com" TargetMode="External"/><Relationship Id="rId1" Type="http://schemas.openxmlformats.org/officeDocument/2006/relationships/hyperlink" Target="mailto:info@basia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Erdogan</dc:creator>
  <cp:lastModifiedBy>Erdogan</cp:lastModifiedBy>
  <cp:revision>7</cp:revision>
  <dcterms:created xsi:type="dcterms:W3CDTF">2023-03-27T08:19:00Z</dcterms:created>
  <dcterms:modified xsi:type="dcterms:W3CDTF">2023-03-28T07:07:00Z</dcterms:modified>
</cp:coreProperties>
</file>