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7B686E">
      <w:r>
        <w:rPr>
          <w:rStyle w:val="Yok"/>
          <w:noProof/>
          <w:sz w:val="20"/>
          <w:szCs w:val="20"/>
        </w:rPr>
        <mc:AlternateContent>
          <mc:Choice Requires="wps">
            <w:drawing>
              <wp:anchor distT="0" distB="0" distL="0" distR="0" simplePos="0" relativeHeight="251660288" behindDoc="0" locked="0" layoutInCell="1" allowOverlap="1">
                <wp:simplePos x="0" y="0"/>
                <wp:positionH relativeFrom="column">
                  <wp:posOffset>-571500</wp:posOffset>
                </wp:positionH>
                <wp:positionV relativeFrom="line">
                  <wp:posOffset>-685800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45pt;margin-top:-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950501" cy="9592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extLst/>
                                    </a:blip>
                                    <a:stretch>
                                      <a:fillRect/>
                                    </a:stretch>
                                  </pic:blipFill>
                                  <pic:spPr>
                                    <a:xfrm>
                                      <a:off x="0" y="0"/>
                                      <a:ext cx="950501" cy="959273"/>
                                    </a:xfrm>
                                    <a:prstGeom prst="rect">
                                      <a:avLst/>
                                    </a:prstGeom>
                                  </pic:spPr>
                                </pic:pic>
                              </a:graphicData>
                            </a:graphic>
                          </wp:inline>
                        </w:drawing>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1991</w:t>
                      </w:r>
                    </w:p>
                    <w:p w:rsidR="006870DB" w:rsidRDefault="007B686E">
                      <w:pPr>
                        <w:jc w:val="center"/>
                        <w:rPr>
                          <w:rStyle w:val="Yok"/>
                          <w:rFonts w:ascii="Arial Black" w:eastAsia="Arial Black" w:hAnsi="Arial Black" w:cs="Arial Black"/>
                          <w:sz w:val="22"/>
                          <w:szCs w:val="22"/>
                        </w:rPr>
                      </w:pPr>
                      <w:r>
                        <w:rPr>
                          <w:rStyle w:val="Yok"/>
                          <w:rFonts w:ascii="Arial Black" w:hAnsi="Arial Black"/>
                          <w:sz w:val="22"/>
                          <w:szCs w:val="22"/>
                        </w:rPr>
                        <w:t>BASİAD</w:t>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r>
        <w:rPr>
          <w:rStyle w:val="Yok"/>
          <w:noProof/>
          <w:sz w:val="20"/>
          <w:szCs w:val="20"/>
        </w:rPr>
        <mc:AlternateContent>
          <mc:Choice Requires="wps">
            <w:drawing>
              <wp:anchor distT="0" distB="0" distL="0" distR="0" simplePos="0" relativeHeight="251659264" behindDoc="0" locked="0" layoutInCell="1" allowOverlap="1">
                <wp:simplePos x="0" y="0"/>
                <wp:positionH relativeFrom="column">
                  <wp:posOffset>-571500</wp:posOffset>
                </wp:positionH>
                <wp:positionV relativeFrom="line">
                  <wp:posOffset>-685800</wp:posOffset>
                </wp:positionV>
                <wp:extent cx="6972300" cy="1714500"/>
                <wp:effectExtent l="0" t="0" r="0" b="0"/>
                <wp:wrapNone/>
                <wp:docPr id="1073741827" name="officeArt object" descr="BASİAD…"/>
                <wp:cNvGraphicFramePr/>
                <a:graphic xmlns:a="http://schemas.openxmlformats.org/drawingml/2006/main">
                  <a:graphicData uri="http://schemas.microsoft.com/office/word/2010/wordprocessingShape">
                    <wps:wsp>
                      <wps:cNvSpPr txBox="1"/>
                      <wps:spPr>
                        <a:xfrm>
                          <a:off x="0" y="0"/>
                          <a:ext cx="6972300" cy="1714500"/>
                        </a:xfrm>
                        <a:prstGeom prst="rect">
                          <a:avLst/>
                        </a:prstGeom>
                        <a:solidFill>
                          <a:srgbClr val="FFFFFF"/>
                        </a:solidFill>
                        <a:ln w="12700" cap="flat">
                          <a:noFill/>
                          <a:miter lim="400000"/>
                        </a:ln>
                        <a:effectLst/>
                      </wps:spPr>
                      <wps:txbx>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0">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wps:txbx>
                      <wps:bodyPr wrap="square" lIns="45719" tIns="45719" rIns="45719" bIns="45719" numCol="1" anchor="t">
                        <a:noAutofit/>
                      </wps:bodyPr>
                    </wps:wsp>
                  </a:graphicData>
                </a:graphic>
              </wp:anchor>
            </w:drawing>
          </mc:Choice>
          <mc:Fallback>
            <w:pict>
              <v:shape id="_x0000_s1027" type="#_x0000_t202" alt="BASİAD…" style="position:absolute;margin-left:-45pt;margin-top:-54pt;width:549pt;height:1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" stroked="f" strokeweight="1pt">
                <v:stroke miterlimit="4"/>
                <v:textbox inset="1.27mm,1.27mm,1.27mm,1.27mm">
                  <w:txbxContent>
                    <w:p w:rsidR="006870DB" w:rsidRDefault="007B686E">
                      <w:pPr>
                        <w:jc w:val="center"/>
                        <w:rPr>
                          <w:rStyle w:val="Yok"/>
                          <w:rFonts w:ascii="Arial Black" w:eastAsia="Arial Black" w:hAnsi="Arial Black" w:cs="Arial Black"/>
                          <w:sz w:val="26"/>
                          <w:szCs w:val="26"/>
                        </w:rPr>
                      </w:pPr>
                      <w:r>
                        <w:rPr>
                          <w:rStyle w:val="Yok"/>
                          <w:rFonts w:ascii="Arial Black" w:eastAsia="Arial Black" w:hAnsi="Arial Black" w:cs="Arial Black"/>
                          <w:noProof/>
                          <w:sz w:val="26"/>
                          <w:szCs w:val="26"/>
                        </w:rPr>
                        <w:drawing>
                          <wp:inline distT="0" distB="0" distL="0" distR="0">
                            <wp:extent cx="1097194" cy="10343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1">
                                      <a:extLst/>
                                    </a:blip>
                                    <a:stretch>
                                      <a:fillRect/>
                                    </a:stretch>
                                  </pic:blipFill>
                                  <pic:spPr>
                                    <a:xfrm>
                                      <a:off x="0" y="0"/>
                                      <a:ext cx="1097194" cy="1034370"/>
                                    </a:xfrm>
                                    <a:prstGeom prst="rect">
                                      <a:avLst/>
                                    </a:prstGeom>
                                  </pic:spPr>
                                </pic:pic>
                              </a:graphicData>
                            </a:graphic>
                          </wp:inline>
                        </w:drawing>
                      </w:r>
                    </w:p>
                    <w:p w:rsidR="006870DB" w:rsidRDefault="007B686E">
                      <w:pPr>
                        <w:jc w:val="center"/>
                        <w:rPr>
                          <w:rStyle w:val="Yok"/>
                          <w:rFonts w:ascii="Arial Black" w:eastAsia="Arial Black" w:hAnsi="Arial Black" w:cs="Arial Black"/>
                          <w:sz w:val="26"/>
                          <w:szCs w:val="26"/>
                        </w:rPr>
                      </w:pPr>
                      <w:r>
                        <w:rPr>
                          <w:rStyle w:val="Yok"/>
                          <w:rFonts w:ascii="Arial Black" w:hAnsi="Arial Black"/>
                          <w:sz w:val="26"/>
                          <w:szCs w:val="26"/>
                        </w:rPr>
                        <w:t>BASİAD</w:t>
                      </w:r>
                    </w:p>
                    <w:p w:rsidR="006870DB" w:rsidRDefault="007B686E">
                      <w:pPr>
                        <w:pStyle w:val="Balk1"/>
                      </w:pPr>
                      <w:r>
                        <w:rPr>
                          <w:rStyle w:val="Yok"/>
                        </w:rPr>
                        <w:t>BALIKESİR SANAYİCİ VE İŞADAMLARI DERNEĞİ</w:t>
                      </w:r>
                    </w:p>
                    <w:p w:rsidR="006870DB" w:rsidRDefault="007B686E">
                      <w:pPr>
                        <w:jc w:val="center"/>
                      </w:pPr>
                      <w:r>
                        <w:rPr>
                          <w:rStyle w:val="Yok"/>
                        </w:rPr>
                        <w:t>BALIKESİR INDUSTRIALITS’ AND BUSINESSMEN’S ASSOCATION</w:t>
                      </w: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521EF4" w:rsidP="00521EF4">
      <w:pPr>
        <w:spacing w:line="276" w:lineRule="auto"/>
        <w:jc w:val="right"/>
        <w:rPr>
          <w:rStyle w:val="Yok"/>
          <w:rFonts w:ascii="Calibri" w:eastAsia="Calibri" w:hAnsi="Calibri" w:cs="Calibri"/>
        </w:rPr>
      </w:pPr>
      <w:r>
        <w:rPr>
          <w:rStyle w:val="Yok"/>
          <w:rFonts w:ascii="Calibri" w:hAnsi="Calibri"/>
        </w:rPr>
        <w:t>19.04</w:t>
      </w:r>
      <w:r w:rsidR="007B686E">
        <w:rPr>
          <w:rStyle w:val="Yok"/>
          <w:rFonts w:ascii="Calibri" w:hAnsi="Calibri"/>
        </w:rPr>
        <w:t>.2022</w:t>
      </w:r>
    </w:p>
    <w:p w:rsidR="006870DB" w:rsidRDefault="000C3BAC" w:rsidP="00521EF4">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8"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z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2wKT6rmkNxRLFb3N2M2m97ZgQl8kHhcoyTyQhddNeB&#10;uQ7y60DtmztAPVB0pngFaHA/rILl3kFZB1U9ib4luuEDXMjgy+nj8Rt/HYeql0988Qs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BqYbiz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521EF4" w:rsidRPr="00087741" w:rsidRDefault="00964296" w:rsidP="00521EF4">
      <w:pPr>
        <w:pStyle w:val="AralkYok"/>
        <w:rPr>
          <w:b/>
          <w:bCs/>
          <w:sz w:val="32"/>
          <w:szCs w:val="32"/>
        </w:rPr>
      </w:pPr>
      <w:r>
        <w:rPr>
          <w:b/>
          <w:bCs/>
          <w:sz w:val="36"/>
          <w:szCs w:val="36"/>
        </w:rPr>
        <w:t>BASİAD</w:t>
      </w:r>
      <w:r w:rsidR="00521EF4">
        <w:rPr>
          <w:b/>
          <w:bCs/>
          <w:sz w:val="36"/>
          <w:szCs w:val="36"/>
        </w:rPr>
        <w:t>; BALIKESİR İLÇELERİ’NİN SOSYO-EKONOMİK GELİŞMİŞLİK SIRALAMASINI DEĞERLENDİRDİ.</w:t>
      </w:r>
    </w:p>
    <w:p w:rsidR="006870DB" w:rsidRDefault="006870DB">
      <w:pPr>
        <w:pStyle w:val="AralkYok"/>
        <w:jc w:val="both"/>
        <w:rPr>
          <w:rStyle w:val="Yok"/>
          <w:b/>
          <w:bCs/>
          <w:sz w:val="24"/>
          <w:szCs w:val="24"/>
        </w:rPr>
      </w:pPr>
    </w:p>
    <w:p w:rsidR="00440E35" w:rsidRDefault="00440E35" w:rsidP="00FB0920">
      <w:pPr>
        <w:pStyle w:val="AralkYok"/>
        <w:jc w:val="both"/>
        <w:rPr>
          <w:b/>
          <w:bCs/>
          <w:sz w:val="24"/>
          <w:szCs w:val="24"/>
        </w:rPr>
      </w:pPr>
      <w:r>
        <w:rPr>
          <w:b/>
          <w:bCs/>
          <w:sz w:val="24"/>
          <w:szCs w:val="24"/>
        </w:rPr>
        <w:t xml:space="preserve">BASİAD Balıkesir Sanayici ve İş İnsanları Derneği; </w:t>
      </w:r>
      <w:r w:rsidR="00521EF4">
        <w:rPr>
          <w:b/>
          <w:bCs/>
          <w:sz w:val="24"/>
          <w:szCs w:val="24"/>
        </w:rPr>
        <w:t xml:space="preserve">son olarak 2017 </w:t>
      </w:r>
      <w:r w:rsidR="00FB0920">
        <w:rPr>
          <w:b/>
          <w:bCs/>
          <w:sz w:val="24"/>
          <w:szCs w:val="24"/>
        </w:rPr>
        <w:t>y</w:t>
      </w:r>
      <w:r w:rsidR="00521EF4">
        <w:rPr>
          <w:b/>
          <w:bCs/>
          <w:sz w:val="24"/>
          <w:szCs w:val="24"/>
        </w:rPr>
        <w:t xml:space="preserve">ılında açıklanan ilçelerin </w:t>
      </w:r>
      <w:proofErr w:type="spellStart"/>
      <w:r w:rsidR="00521EF4">
        <w:rPr>
          <w:b/>
          <w:bCs/>
          <w:sz w:val="24"/>
          <w:szCs w:val="24"/>
        </w:rPr>
        <w:t>sosyo</w:t>
      </w:r>
      <w:proofErr w:type="spellEnd"/>
      <w:r w:rsidR="00521EF4">
        <w:rPr>
          <w:b/>
          <w:bCs/>
          <w:sz w:val="24"/>
          <w:szCs w:val="24"/>
        </w:rPr>
        <w:t>-ekonomik gelişmişlik endeksinin 2022 yılı itibari ile belli olmasının ardından 18 Nisan 2022 Pazartesi günü verileri ele alarak, Balıkesir ilçeleri açısından bir değerlendirme yaptı</w:t>
      </w:r>
      <w:r>
        <w:rPr>
          <w:b/>
          <w:bCs/>
          <w:sz w:val="24"/>
          <w:szCs w:val="24"/>
        </w:rPr>
        <w:t xml:space="preserve">.  </w:t>
      </w:r>
    </w:p>
    <w:p w:rsidR="006870DB" w:rsidRDefault="006870DB">
      <w:pPr>
        <w:pStyle w:val="Saptanm"/>
        <w:spacing w:before="0" w:line="240" w:lineRule="auto"/>
        <w:jc w:val="both"/>
        <w:rPr>
          <w:rStyle w:val="Yok"/>
          <w:rFonts w:ascii="Calibri" w:eastAsia="Calibri" w:hAnsi="Calibri" w:cs="Calibri"/>
          <w:b/>
          <w:bCs/>
          <w:u w:color="000000"/>
        </w:rPr>
      </w:pPr>
    </w:p>
    <w:p w:rsidR="00440E35" w:rsidRDefault="00521EF4" w:rsidP="00FB0920">
      <w:pPr>
        <w:pStyle w:val="AralkYok"/>
        <w:jc w:val="both"/>
        <w:rPr>
          <w:sz w:val="24"/>
          <w:szCs w:val="24"/>
        </w:rPr>
      </w:pPr>
      <w:r>
        <w:rPr>
          <w:rStyle w:val="Yok"/>
          <w:b/>
          <w:bCs/>
        </w:rPr>
        <w:t>19</w:t>
      </w:r>
      <w:r w:rsidR="007B686E">
        <w:rPr>
          <w:rStyle w:val="Yok"/>
          <w:b/>
          <w:bCs/>
        </w:rPr>
        <w:t xml:space="preserve"> </w:t>
      </w:r>
      <w:r>
        <w:rPr>
          <w:rStyle w:val="Yok"/>
          <w:b/>
          <w:bCs/>
        </w:rPr>
        <w:t>Nisan</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FB0920">
        <w:rPr>
          <w:sz w:val="24"/>
          <w:szCs w:val="24"/>
        </w:rPr>
        <w:t xml:space="preserve">18 Nisan 2022 Pazartesi günü 2022 verileri ile Balıkesir İlçelerinin </w:t>
      </w:r>
      <w:proofErr w:type="spellStart"/>
      <w:r w:rsidR="00FB0920">
        <w:rPr>
          <w:sz w:val="24"/>
          <w:szCs w:val="24"/>
        </w:rPr>
        <w:t>sosyo</w:t>
      </w:r>
      <w:proofErr w:type="spellEnd"/>
      <w:r w:rsidR="00FB0920">
        <w:rPr>
          <w:sz w:val="24"/>
          <w:szCs w:val="24"/>
        </w:rPr>
        <w:t xml:space="preserve">-ekonomik gelişmişlik sıralamasını değerlendirdi. </w:t>
      </w:r>
    </w:p>
    <w:p w:rsidR="00FB0920" w:rsidRDefault="00FB0920" w:rsidP="00FB0920">
      <w:pPr>
        <w:pStyle w:val="AralkYok"/>
        <w:jc w:val="both"/>
        <w:rPr>
          <w:sz w:val="24"/>
          <w:szCs w:val="24"/>
        </w:rPr>
      </w:pPr>
    </w:p>
    <w:p w:rsidR="00FB0920" w:rsidRDefault="00FB0920" w:rsidP="00FB0920">
      <w:pPr>
        <w:pStyle w:val="AralkYok"/>
        <w:jc w:val="both"/>
        <w:rPr>
          <w:sz w:val="24"/>
          <w:szCs w:val="24"/>
        </w:rPr>
      </w:pPr>
      <w:proofErr w:type="gramStart"/>
      <w:r>
        <w:rPr>
          <w:sz w:val="24"/>
          <w:szCs w:val="24"/>
        </w:rPr>
        <w:t xml:space="preserve">BASİAD Başkanı Ümit Baysal; ülke genelinde başta bölgesel teşvik sisteminde bölgelerin tespit edilmesi gibi çok önemli karar mekanizmalarında kaynak kabul edilen ilçelerin gelişmişlik endeksinin 1996, 2004 ve 2017 yıllarında açıklandığını; 2017 yılında açıklanan sıralamaya göre Balıkesir’in bölgesel teşvik uygulamasında 3. Bölge’den, 2. Bölgeye alındığını ve Balıkesir için büyük önem taşıyan endeksin 2022 yılı itibari ile Nisan ayı içinde belli olmasının ardından durumu değerlendirdiklerini söyledi. </w:t>
      </w:r>
      <w:proofErr w:type="gramEnd"/>
    </w:p>
    <w:p w:rsidR="00FB0920" w:rsidRDefault="00FB0920" w:rsidP="00FB0920">
      <w:pPr>
        <w:pStyle w:val="AralkYok"/>
        <w:jc w:val="both"/>
        <w:rPr>
          <w:sz w:val="24"/>
          <w:szCs w:val="24"/>
        </w:rPr>
      </w:pPr>
    </w:p>
    <w:p w:rsidR="00FD4EE3" w:rsidRDefault="00FD4EE3" w:rsidP="00FD4EE3">
      <w:pPr>
        <w:pStyle w:val="AralkYok"/>
        <w:jc w:val="both"/>
        <w:rPr>
          <w:sz w:val="24"/>
          <w:szCs w:val="24"/>
        </w:rPr>
      </w:pPr>
      <w:r>
        <w:rPr>
          <w:sz w:val="24"/>
          <w:szCs w:val="24"/>
        </w:rPr>
        <w:t xml:space="preserve">Yapılan değerlendirmelerde endekste 2022 yılı itibari ile Balıkesir ilçelerinin sıralamasının şu şekilde şekillendiği ifade edildi.  </w:t>
      </w:r>
      <w:proofErr w:type="spellStart"/>
      <w:r>
        <w:rPr>
          <w:sz w:val="24"/>
          <w:szCs w:val="24"/>
        </w:rPr>
        <w:t>Altıeylül</w:t>
      </w:r>
      <w:proofErr w:type="spellEnd"/>
      <w:r>
        <w:rPr>
          <w:sz w:val="24"/>
          <w:szCs w:val="24"/>
        </w:rPr>
        <w:t xml:space="preserve"> ilçesi ülke genelinde 96. Sırada Balıkesir’de ilk sırada yer alan ilçe oldu. Karesi ülke genelinde 115. Sırada yer alırken Balıkesir sıralamasında 2. Sırada yer buldu. Edremit ülke genelinde 121. Sırada Balıkesir ilinde 3. Sırada yer aldı. Bandırma ülke genelinde 122. Sırada yer alırken Balıkesir sıralamasında 4. Sırada ki ilçe oldu. Ayvalık Ülke genelinde 144. Sırada Balıkesir içinde 5. Sırada yer aldı. İlk 5 ilçe ile birlikte Burhaniye ve Marmara aldıkları puanlarla 2. Kademede yer alırken; Balıkesir’in 5 ilçesi 3. Kademede, 6 ilçesi 4. Kademede, iki ilçesi ise 5. Kademede yer aldı.</w:t>
      </w:r>
    </w:p>
    <w:p w:rsidR="00FD4EE3" w:rsidRDefault="00FD4EE3" w:rsidP="00FD4EE3">
      <w:pPr>
        <w:pStyle w:val="AralkYok"/>
        <w:jc w:val="both"/>
        <w:rPr>
          <w:sz w:val="24"/>
          <w:szCs w:val="24"/>
        </w:rPr>
      </w:pPr>
    </w:p>
    <w:p w:rsidR="00FD4EE3" w:rsidRDefault="00FD4EE3" w:rsidP="00843E84">
      <w:pPr>
        <w:pStyle w:val="AralkYok"/>
        <w:jc w:val="both"/>
        <w:rPr>
          <w:sz w:val="24"/>
          <w:szCs w:val="24"/>
        </w:rPr>
      </w:pPr>
      <w:r>
        <w:rPr>
          <w:sz w:val="24"/>
          <w:szCs w:val="24"/>
        </w:rPr>
        <w:t xml:space="preserve">2004 ve 2017 sıralamasında ilk sırada yer alan ilçelerin 2022 sıralamasında yer kaybettikleri gözlemlenirken; </w:t>
      </w:r>
      <w:r w:rsidR="00843E84">
        <w:rPr>
          <w:sz w:val="24"/>
          <w:szCs w:val="24"/>
        </w:rPr>
        <w:t xml:space="preserve">merkez ilçeleri </w:t>
      </w:r>
      <w:proofErr w:type="spellStart"/>
      <w:r w:rsidR="00843E84">
        <w:rPr>
          <w:sz w:val="24"/>
          <w:szCs w:val="24"/>
        </w:rPr>
        <w:t>Altıeylül</w:t>
      </w:r>
      <w:proofErr w:type="spellEnd"/>
      <w:r w:rsidR="00843E84">
        <w:rPr>
          <w:sz w:val="24"/>
          <w:szCs w:val="24"/>
        </w:rPr>
        <w:t xml:space="preserve"> ve </w:t>
      </w:r>
      <w:proofErr w:type="spellStart"/>
      <w:r w:rsidR="00843E84">
        <w:rPr>
          <w:sz w:val="24"/>
          <w:szCs w:val="24"/>
        </w:rPr>
        <w:t>Karesi’nin</w:t>
      </w:r>
      <w:proofErr w:type="spellEnd"/>
      <w:r w:rsidR="00843E84">
        <w:rPr>
          <w:sz w:val="24"/>
          <w:szCs w:val="24"/>
        </w:rPr>
        <w:t xml:space="preserve"> ilk 2 sıraya yerleştikleri gözlemlendi. </w:t>
      </w:r>
    </w:p>
    <w:p w:rsidR="004A7AAD" w:rsidRDefault="004A7AAD" w:rsidP="00843E84">
      <w:pPr>
        <w:pStyle w:val="AralkYok"/>
        <w:jc w:val="both"/>
        <w:rPr>
          <w:sz w:val="24"/>
          <w:szCs w:val="24"/>
        </w:rPr>
      </w:pPr>
    </w:p>
    <w:p w:rsidR="004A7AAD" w:rsidRDefault="004A7AAD" w:rsidP="00D47DDB">
      <w:pPr>
        <w:pStyle w:val="AralkYok"/>
        <w:jc w:val="both"/>
        <w:rPr>
          <w:rFonts w:ascii="MyriadPro-Bold" w:hAnsi="MyriadPro-Bold" w:cs="MyriadPro-Bold"/>
          <w:b/>
          <w:bCs/>
          <w:color w:val="auto"/>
          <w:sz w:val="24"/>
          <w:szCs w:val="24"/>
        </w:rPr>
      </w:pPr>
      <w:r>
        <w:rPr>
          <w:sz w:val="24"/>
          <w:szCs w:val="24"/>
        </w:rPr>
        <w:t xml:space="preserve">Bir değerlendirme yapan </w:t>
      </w:r>
      <w:r w:rsidRPr="00D47DDB">
        <w:rPr>
          <w:b/>
          <w:bCs/>
          <w:sz w:val="24"/>
          <w:szCs w:val="24"/>
        </w:rPr>
        <w:t>BASİAD Başkanı Ümit Baysal</w:t>
      </w:r>
      <w:r>
        <w:rPr>
          <w:sz w:val="24"/>
          <w:szCs w:val="24"/>
        </w:rPr>
        <w:t xml:space="preserve"> şunları söyledi. “ </w:t>
      </w:r>
      <w:r w:rsidR="00D47DDB">
        <w:rPr>
          <w:sz w:val="24"/>
          <w:szCs w:val="24"/>
        </w:rPr>
        <w:t xml:space="preserve">İlçelerin </w:t>
      </w:r>
      <w:proofErr w:type="spellStart"/>
      <w:r w:rsidR="00D47DDB">
        <w:rPr>
          <w:sz w:val="24"/>
          <w:szCs w:val="24"/>
        </w:rPr>
        <w:t>sosyo</w:t>
      </w:r>
      <w:proofErr w:type="spellEnd"/>
      <w:r w:rsidR="00D47DDB">
        <w:rPr>
          <w:sz w:val="24"/>
          <w:szCs w:val="24"/>
        </w:rPr>
        <w:t xml:space="preserve">-ekonomik gelişmişlik endeksi değerlendirilirken 56 değişken </w:t>
      </w:r>
      <w:proofErr w:type="gramStart"/>
      <w:r w:rsidR="00D47DDB">
        <w:rPr>
          <w:sz w:val="24"/>
          <w:szCs w:val="24"/>
        </w:rPr>
        <w:t>kriter</w:t>
      </w:r>
      <w:proofErr w:type="gramEnd"/>
      <w:r w:rsidR="00AE1873">
        <w:rPr>
          <w:sz w:val="24"/>
          <w:szCs w:val="24"/>
        </w:rPr>
        <w:t xml:space="preserve"> baz alınmaktadır. Bunların</w:t>
      </w:r>
      <w:r w:rsidR="00D47DDB">
        <w:rPr>
          <w:sz w:val="24"/>
          <w:szCs w:val="24"/>
        </w:rPr>
        <w:t xml:space="preserve"> ana başlıkları </w:t>
      </w:r>
      <w:r w:rsidR="00D47DDB" w:rsidRPr="00D47DDB">
        <w:rPr>
          <w:sz w:val="24"/>
          <w:szCs w:val="24"/>
        </w:rPr>
        <w:t>Demografi Değişkenleri, Eğitim Değişkenleri, Sağlık Değişkenleri, Finans Değişkenleri, Rekabetçilik Değişkenleri, Yenilikçilik Değişkenleri ve Yaşam Kalitesi Değişkenleridir.</w:t>
      </w:r>
      <w:r w:rsidR="00D47DDB" w:rsidRPr="00D47DDB">
        <w:rPr>
          <w:rFonts w:ascii="MyriadPro-Bold" w:hAnsi="MyriadPro-Bold" w:cs="MyriadPro-Bold"/>
          <w:b/>
          <w:bCs/>
          <w:color w:val="auto"/>
          <w:sz w:val="24"/>
          <w:szCs w:val="24"/>
        </w:rPr>
        <w:t xml:space="preserve"> </w:t>
      </w:r>
    </w:p>
    <w:p w:rsidR="00D47DDB" w:rsidRDefault="00D47DDB" w:rsidP="00D47DDB">
      <w:pPr>
        <w:pStyle w:val="AralkYok"/>
        <w:jc w:val="both"/>
        <w:rPr>
          <w:rFonts w:ascii="MyriadPro-Bold" w:hAnsi="MyriadPro-Bold" w:cs="MyriadPro-Bold"/>
          <w:b/>
          <w:bCs/>
          <w:color w:val="auto"/>
          <w:sz w:val="24"/>
          <w:szCs w:val="24"/>
        </w:rPr>
      </w:pPr>
    </w:p>
    <w:p w:rsidR="00D47DDB" w:rsidRDefault="00D47DDB" w:rsidP="00AE1873">
      <w:pPr>
        <w:pStyle w:val="AralkYok"/>
        <w:jc w:val="both"/>
        <w:rPr>
          <w:sz w:val="24"/>
          <w:szCs w:val="24"/>
        </w:rPr>
      </w:pPr>
      <w:r w:rsidRPr="00D47DDB">
        <w:rPr>
          <w:sz w:val="24"/>
          <w:szCs w:val="24"/>
        </w:rPr>
        <w:lastRenderedPageBreak/>
        <w:t xml:space="preserve">Bu değişkenler </w:t>
      </w:r>
      <w:r>
        <w:rPr>
          <w:sz w:val="24"/>
          <w:szCs w:val="24"/>
        </w:rPr>
        <w:t xml:space="preserve">özelinde Balıkesir ilçelerinin ülke sıralaması açısından ilk sıralarda yer alması hepimizin ortak isteğidir. Hatta </w:t>
      </w:r>
      <w:proofErr w:type="spellStart"/>
      <w:r>
        <w:rPr>
          <w:sz w:val="24"/>
          <w:szCs w:val="24"/>
        </w:rPr>
        <w:t>Altıeylül</w:t>
      </w:r>
      <w:proofErr w:type="spellEnd"/>
      <w:r>
        <w:rPr>
          <w:sz w:val="24"/>
          <w:szCs w:val="24"/>
        </w:rPr>
        <w:t xml:space="preserve"> ve Karesi ilçelerimizin 2022 yılında önemli bir ivme kazanması bizleri memnun etmiştir. Lakin bazı ilçelerimizin sıralama kaybetmesi ve ildeki ilçelerin 2 ila 5. Kademelere yayılmış olması; düşündürücü ve üzerinde mutlaka planlayarak çalışma yapılması</w:t>
      </w:r>
      <w:r w:rsidR="00AE1873">
        <w:rPr>
          <w:sz w:val="24"/>
          <w:szCs w:val="24"/>
        </w:rPr>
        <w:t xml:space="preserve"> ihtiyacını</w:t>
      </w:r>
      <w:r>
        <w:rPr>
          <w:sz w:val="24"/>
          <w:szCs w:val="24"/>
        </w:rPr>
        <w:t xml:space="preserve"> açıkça göstermektedir. </w:t>
      </w:r>
    </w:p>
    <w:p w:rsidR="006F3123" w:rsidRDefault="006F3123" w:rsidP="00D47DDB">
      <w:pPr>
        <w:pStyle w:val="AralkYok"/>
        <w:jc w:val="both"/>
        <w:rPr>
          <w:sz w:val="24"/>
          <w:szCs w:val="24"/>
        </w:rPr>
      </w:pPr>
    </w:p>
    <w:p w:rsidR="006F3123" w:rsidRDefault="006F3123" w:rsidP="006F3123">
      <w:pPr>
        <w:pStyle w:val="AralkYok"/>
        <w:jc w:val="both"/>
        <w:rPr>
          <w:sz w:val="24"/>
          <w:szCs w:val="24"/>
        </w:rPr>
      </w:pPr>
      <w:r>
        <w:rPr>
          <w:sz w:val="24"/>
          <w:szCs w:val="24"/>
        </w:rPr>
        <w:t xml:space="preserve">İlimizde bazı ilçeler </w:t>
      </w:r>
      <w:proofErr w:type="spellStart"/>
      <w:r>
        <w:rPr>
          <w:sz w:val="24"/>
          <w:szCs w:val="24"/>
        </w:rPr>
        <w:t>sosyo</w:t>
      </w:r>
      <w:proofErr w:type="spellEnd"/>
      <w:r>
        <w:rPr>
          <w:sz w:val="24"/>
          <w:szCs w:val="24"/>
        </w:rPr>
        <w:t xml:space="preserve">-ekonomik gelişmişlikte 2. Kademe yer alırken bazı ilçelerin 4 ve 5. kademelerde yer alması denge ve gelişmişlik dağılımı açısından da tutarsızlıkları bulunmaktadır.  </w:t>
      </w:r>
    </w:p>
    <w:p w:rsidR="00B60BA2" w:rsidRDefault="00B60BA2" w:rsidP="006F3123">
      <w:pPr>
        <w:pStyle w:val="AralkYok"/>
        <w:jc w:val="both"/>
        <w:rPr>
          <w:sz w:val="24"/>
          <w:szCs w:val="24"/>
        </w:rPr>
      </w:pPr>
    </w:p>
    <w:p w:rsidR="00B60BA2" w:rsidRDefault="00B60BA2" w:rsidP="00B60BA2">
      <w:pPr>
        <w:pStyle w:val="AralkYok"/>
        <w:jc w:val="both"/>
        <w:rPr>
          <w:color w:val="000000" w:themeColor="text1"/>
          <w:sz w:val="24"/>
          <w:szCs w:val="24"/>
        </w:rPr>
      </w:pPr>
      <w:proofErr w:type="spellStart"/>
      <w:r>
        <w:rPr>
          <w:sz w:val="24"/>
          <w:szCs w:val="24"/>
        </w:rPr>
        <w:t>Sosyo</w:t>
      </w:r>
      <w:proofErr w:type="spellEnd"/>
      <w:r>
        <w:rPr>
          <w:sz w:val="24"/>
          <w:szCs w:val="24"/>
        </w:rPr>
        <w:t xml:space="preserve">-ekonomik gelişmişlik sıralaması ilçeler açısından çok değerli göstergeleri barındırmaktadır. Lakin bu sıralamanın sanayinin bölgesel teşvik uygulamasında bölgelerin tespit edilmesinde kullanılmasını kesinlikle doğru bulmuyoruz.  </w:t>
      </w:r>
      <w:r w:rsidRPr="00B60BA2">
        <w:rPr>
          <w:color w:val="000000" w:themeColor="text1"/>
          <w:sz w:val="24"/>
          <w:szCs w:val="24"/>
        </w:rPr>
        <w:t xml:space="preserve">Çünkü bu endeksin içinde </w:t>
      </w:r>
      <w:r>
        <w:rPr>
          <w:color w:val="000000" w:themeColor="text1"/>
          <w:sz w:val="24"/>
          <w:szCs w:val="24"/>
        </w:rPr>
        <w:t>“</w:t>
      </w:r>
      <w:r w:rsidRPr="00B60BA2">
        <w:rPr>
          <w:color w:val="000000" w:themeColor="text1"/>
          <w:sz w:val="24"/>
          <w:szCs w:val="24"/>
        </w:rPr>
        <w:t>Kad</w:t>
      </w:r>
      <w:r w:rsidRPr="00B60BA2">
        <w:rPr>
          <w:rFonts w:hint="eastAsia"/>
          <w:color w:val="000000" w:themeColor="text1"/>
          <w:sz w:val="24"/>
          <w:szCs w:val="24"/>
        </w:rPr>
        <w:t>ı</w:t>
      </w:r>
      <w:r w:rsidRPr="00B60BA2">
        <w:rPr>
          <w:color w:val="000000" w:themeColor="text1"/>
          <w:sz w:val="24"/>
          <w:szCs w:val="24"/>
        </w:rPr>
        <w:t>n S</w:t>
      </w:r>
      <w:r>
        <w:rPr>
          <w:color w:val="000000" w:themeColor="text1"/>
          <w:sz w:val="24"/>
          <w:szCs w:val="24"/>
        </w:rPr>
        <w:t>ürücü</w:t>
      </w:r>
      <w:r w:rsidRPr="00B60BA2">
        <w:rPr>
          <w:color w:val="000000" w:themeColor="text1"/>
          <w:sz w:val="24"/>
          <w:szCs w:val="24"/>
        </w:rPr>
        <w:t xml:space="preserve"> Belgesi Sahipli</w:t>
      </w:r>
      <w:r w:rsidRPr="00B60BA2">
        <w:rPr>
          <w:rFonts w:hint="eastAsia"/>
          <w:color w:val="000000" w:themeColor="text1"/>
          <w:sz w:val="24"/>
          <w:szCs w:val="24"/>
        </w:rPr>
        <w:t>ğ</w:t>
      </w:r>
      <w:r w:rsidRPr="00B60BA2">
        <w:rPr>
          <w:color w:val="000000" w:themeColor="text1"/>
          <w:sz w:val="24"/>
          <w:szCs w:val="24"/>
        </w:rPr>
        <w:t>i Oran</w:t>
      </w:r>
      <w:r w:rsidRPr="00B60BA2">
        <w:rPr>
          <w:rFonts w:hint="eastAsia"/>
          <w:color w:val="000000" w:themeColor="text1"/>
          <w:sz w:val="24"/>
          <w:szCs w:val="24"/>
        </w:rPr>
        <w:t>ı</w:t>
      </w:r>
      <w:r>
        <w:rPr>
          <w:color w:val="000000" w:themeColor="text1"/>
          <w:sz w:val="24"/>
          <w:szCs w:val="24"/>
        </w:rPr>
        <w:t>”,</w:t>
      </w:r>
      <w:r w:rsidRPr="00B60BA2">
        <w:rPr>
          <w:color w:val="000000" w:themeColor="text1"/>
          <w:sz w:val="24"/>
          <w:szCs w:val="24"/>
        </w:rPr>
        <w:t xml:space="preserve"> </w:t>
      </w:r>
      <w:r>
        <w:rPr>
          <w:color w:val="000000" w:themeColor="text1"/>
          <w:sz w:val="24"/>
          <w:szCs w:val="24"/>
        </w:rPr>
        <w:t>“</w:t>
      </w:r>
      <w:r w:rsidRPr="00B60BA2">
        <w:rPr>
          <w:color w:val="000000" w:themeColor="text1"/>
          <w:sz w:val="24"/>
          <w:szCs w:val="24"/>
        </w:rPr>
        <w:t>Pasaport Sahipli</w:t>
      </w:r>
      <w:r w:rsidRPr="00B60BA2">
        <w:rPr>
          <w:rFonts w:hint="eastAsia"/>
          <w:color w:val="000000" w:themeColor="text1"/>
          <w:sz w:val="24"/>
          <w:szCs w:val="24"/>
        </w:rPr>
        <w:t>ğ</w:t>
      </w:r>
      <w:r w:rsidRPr="00B60BA2">
        <w:rPr>
          <w:color w:val="000000" w:themeColor="text1"/>
          <w:sz w:val="24"/>
          <w:szCs w:val="24"/>
        </w:rPr>
        <w:t>i Oran</w:t>
      </w:r>
      <w:r w:rsidRPr="00B60BA2">
        <w:rPr>
          <w:rFonts w:hint="eastAsia"/>
          <w:color w:val="000000" w:themeColor="text1"/>
          <w:sz w:val="24"/>
          <w:szCs w:val="24"/>
        </w:rPr>
        <w:t>ı</w:t>
      </w:r>
      <w:r>
        <w:rPr>
          <w:color w:val="000000" w:themeColor="text1"/>
          <w:sz w:val="24"/>
          <w:szCs w:val="24"/>
        </w:rPr>
        <w:t>”</w:t>
      </w:r>
      <w:r w:rsidRPr="00B60BA2">
        <w:rPr>
          <w:color w:val="000000" w:themeColor="text1"/>
          <w:sz w:val="24"/>
          <w:szCs w:val="24"/>
        </w:rPr>
        <w:t xml:space="preserve">, </w:t>
      </w:r>
      <w:r>
        <w:rPr>
          <w:color w:val="000000" w:themeColor="text1"/>
          <w:sz w:val="24"/>
          <w:szCs w:val="24"/>
        </w:rPr>
        <w:t>“</w:t>
      </w:r>
      <w:r w:rsidR="00AE1873">
        <w:rPr>
          <w:color w:val="000000" w:themeColor="text1"/>
          <w:sz w:val="24"/>
          <w:szCs w:val="24"/>
        </w:rPr>
        <w:t>Bebek Ölü</w:t>
      </w:r>
      <w:r w:rsidRPr="00B60BA2">
        <w:rPr>
          <w:color w:val="000000" w:themeColor="text1"/>
          <w:sz w:val="24"/>
          <w:szCs w:val="24"/>
        </w:rPr>
        <w:t>m H</w:t>
      </w:r>
      <w:r w:rsidRPr="00B60BA2">
        <w:rPr>
          <w:rFonts w:hint="eastAsia"/>
          <w:color w:val="000000" w:themeColor="text1"/>
          <w:sz w:val="24"/>
          <w:szCs w:val="24"/>
        </w:rPr>
        <w:t>ı</w:t>
      </w:r>
      <w:r w:rsidRPr="00B60BA2">
        <w:rPr>
          <w:color w:val="000000" w:themeColor="text1"/>
          <w:sz w:val="24"/>
          <w:szCs w:val="24"/>
        </w:rPr>
        <w:t>z</w:t>
      </w:r>
      <w:r w:rsidRPr="00B60BA2">
        <w:rPr>
          <w:rFonts w:hint="eastAsia"/>
          <w:color w:val="000000" w:themeColor="text1"/>
          <w:sz w:val="24"/>
          <w:szCs w:val="24"/>
        </w:rPr>
        <w:t>ı</w:t>
      </w:r>
      <w:r>
        <w:rPr>
          <w:color w:val="000000" w:themeColor="text1"/>
          <w:sz w:val="24"/>
          <w:szCs w:val="24"/>
        </w:rPr>
        <w:t xml:space="preserve">”  gibi değişkenlerde yer almaktadır. </w:t>
      </w:r>
    </w:p>
    <w:p w:rsidR="00B60BA2" w:rsidRDefault="00B60BA2" w:rsidP="00B60BA2">
      <w:pPr>
        <w:pStyle w:val="AralkYok"/>
        <w:jc w:val="both"/>
        <w:rPr>
          <w:color w:val="000000" w:themeColor="text1"/>
          <w:sz w:val="24"/>
          <w:szCs w:val="24"/>
        </w:rPr>
      </w:pPr>
    </w:p>
    <w:p w:rsidR="00B60BA2" w:rsidRPr="00B60BA2" w:rsidRDefault="00B60BA2" w:rsidP="00B60BA2">
      <w:pPr>
        <w:pStyle w:val="AralkYok"/>
        <w:jc w:val="both"/>
        <w:rPr>
          <w:color w:val="000000" w:themeColor="text1"/>
          <w:sz w:val="24"/>
          <w:szCs w:val="24"/>
        </w:rPr>
      </w:pPr>
      <w:r>
        <w:rPr>
          <w:color w:val="000000" w:themeColor="text1"/>
          <w:sz w:val="24"/>
          <w:szCs w:val="24"/>
        </w:rPr>
        <w:t xml:space="preserve">Bölgesel Yatırım Destekleme sisteminin sanayinin gelişmişlik değişkeni, rekabetçilik değişkeni, Organize Sanayi değişkenleri gibi değişkenlerin </w:t>
      </w:r>
      <w:proofErr w:type="gramStart"/>
      <w:r>
        <w:rPr>
          <w:color w:val="000000" w:themeColor="text1"/>
          <w:sz w:val="24"/>
          <w:szCs w:val="24"/>
        </w:rPr>
        <w:t>baz</w:t>
      </w:r>
      <w:proofErr w:type="gramEnd"/>
      <w:r>
        <w:rPr>
          <w:color w:val="000000" w:themeColor="text1"/>
          <w:sz w:val="24"/>
          <w:szCs w:val="24"/>
        </w:rPr>
        <w:t xml:space="preserve"> alınarak, ilin istihdam, ihracat, lojistik imkanları gibi konularda yapılacak projeksiyonlarının değerlendirilerek belirlenmesi ve desteklemenin yapılması görüşündeyiz. Bu durumda ülkemiz kaynaklarının üretime katma değerli bir şekilde yönlendirilmesinin çok daha başarılı ve verimli olacağını düşünüyoruz. Bu tezimizi kamu yetkililerimize iletmek için </w:t>
      </w:r>
      <w:r w:rsidR="000E5EA2">
        <w:rPr>
          <w:color w:val="000000" w:themeColor="text1"/>
          <w:sz w:val="24"/>
          <w:szCs w:val="24"/>
        </w:rPr>
        <w:t xml:space="preserve">önümüzdeki günlerde de çalışmalarımıza devam ediyor olacağız.” Dedi. </w:t>
      </w:r>
    </w:p>
    <w:p w:rsidR="00FB0920" w:rsidRDefault="00FB0920" w:rsidP="00FB0920">
      <w:pPr>
        <w:pStyle w:val="AralkYok"/>
        <w:jc w:val="both"/>
        <w:rPr>
          <w:sz w:val="24"/>
          <w:szCs w:val="24"/>
        </w:rPr>
      </w:pPr>
    </w:p>
    <w:p w:rsidR="00600B00" w:rsidRDefault="00600B00" w:rsidP="00600B00">
      <w:pPr>
        <w:pStyle w:val="AralkYok"/>
        <w:jc w:val="both"/>
        <w:rPr>
          <w:sz w:val="24"/>
          <w:szCs w:val="24"/>
        </w:rPr>
      </w:pPr>
    </w:p>
    <w:p w:rsidR="00886762" w:rsidRDefault="00886762" w:rsidP="00886762">
      <w:pPr>
        <w:spacing w:line="276" w:lineRule="auto"/>
        <w:jc w:val="both"/>
        <w:rPr>
          <w:rFonts w:ascii="Calibri" w:hAnsi="Calibri" w:cs="Calibri"/>
          <w:sz w:val="26"/>
          <w:szCs w:val="26"/>
        </w:rPr>
      </w:pPr>
      <w:bookmarkStart w:id="0" w:name="_GoBack"/>
      <w:bookmarkEnd w:id="0"/>
      <w:r w:rsidRPr="008B1B1F">
        <w:rPr>
          <w:rFonts w:ascii="Calibri" w:hAnsi="Calibri" w:cs="Calibri"/>
          <w:sz w:val="26"/>
          <w:szCs w:val="26"/>
        </w:rPr>
        <w:t>Kamuoyuna saygı ile duyurulur.</w:t>
      </w:r>
    </w:p>
    <w:p w:rsidR="00D47868" w:rsidRDefault="00D47868"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886762">
      <w:pPr>
        <w:pStyle w:val="Saptanm"/>
        <w:spacing w:before="0" w:line="240" w:lineRule="auto"/>
        <w:jc w:val="both"/>
      </w:pPr>
    </w:p>
    <w:sectPr w:rsidR="00886762">
      <w:headerReference w:type="default" r:id="rId12"/>
      <w:footerReference w:type="default" r:id="rId13"/>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5C" w:rsidRDefault="000D025C">
      <w:r>
        <w:separator/>
      </w:r>
    </w:p>
  </w:endnote>
  <w:endnote w:type="continuationSeparator" w:id="0">
    <w:p w:rsidR="000D025C" w:rsidRDefault="000D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Bold">
    <w:panose1 w:val="00000000000000000000"/>
    <w:charset w:val="A2"/>
    <w:family w:val="swiss"/>
    <w:notTrueType/>
    <w:pitch w:val="default"/>
    <w:sig w:usb0="00000005" w:usb1="00000000" w:usb2="00000000" w:usb3="00000000" w:csb0="00000010"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5C" w:rsidRDefault="000D025C">
      <w:r>
        <w:separator/>
      </w:r>
    </w:p>
  </w:footnote>
  <w:footnote w:type="continuationSeparator" w:id="0">
    <w:p w:rsidR="000D025C" w:rsidRDefault="000D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C3BAC"/>
    <w:rsid w:val="000D025C"/>
    <w:rsid w:val="000E5EA2"/>
    <w:rsid w:val="000F4E87"/>
    <w:rsid w:val="00440E35"/>
    <w:rsid w:val="004A7AAD"/>
    <w:rsid w:val="004E48A0"/>
    <w:rsid w:val="004F15E6"/>
    <w:rsid w:val="00521EF4"/>
    <w:rsid w:val="0052376B"/>
    <w:rsid w:val="005A0BA6"/>
    <w:rsid w:val="00600B00"/>
    <w:rsid w:val="006870DB"/>
    <w:rsid w:val="006954C6"/>
    <w:rsid w:val="006F3123"/>
    <w:rsid w:val="007B686E"/>
    <w:rsid w:val="00843E84"/>
    <w:rsid w:val="00886762"/>
    <w:rsid w:val="008D433B"/>
    <w:rsid w:val="00964296"/>
    <w:rsid w:val="009A5742"/>
    <w:rsid w:val="00AB1B45"/>
    <w:rsid w:val="00AE1873"/>
    <w:rsid w:val="00B60BA2"/>
    <w:rsid w:val="00C429DF"/>
    <w:rsid w:val="00C4524A"/>
    <w:rsid w:val="00D14EED"/>
    <w:rsid w:val="00D47868"/>
    <w:rsid w:val="00D47DDB"/>
    <w:rsid w:val="00DA2884"/>
    <w:rsid w:val="00DC63E0"/>
    <w:rsid w:val="00EC06DE"/>
    <w:rsid w:val="00ED30BC"/>
    <w:rsid w:val="00FB0920"/>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601</Words>
  <Characters>3428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9</cp:revision>
  <dcterms:created xsi:type="dcterms:W3CDTF">2022-04-18T07:23:00Z</dcterms:created>
  <dcterms:modified xsi:type="dcterms:W3CDTF">2022-04-18T08:09:00Z</dcterms:modified>
</cp:coreProperties>
</file>